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D6B" w:rsidRPr="00A408E9" w:rsidRDefault="00745D6B" w:rsidP="00745D6B">
      <w:pPr>
        <w:spacing w:line="300" w:lineRule="atLeast"/>
        <w:jc w:val="center"/>
        <w:rPr>
          <w:rFonts w:ascii="Garamond" w:hAnsi="Garamond"/>
          <w:b/>
          <w:sz w:val="24"/>
          <w:szCs w:val="24"/>
        </w:rPr>
      </w:pPr>
      <w:r>
        <w:rPr>
          <w:rFonts w:ascii="Garamond" w:hAnsi="Garamond"/>
          <w:b/>
          <w:sz w:val="24"/>
          <w:szCs w:val="24"/>
        </w:rPr>
        <w:t xml:space="preserve">ANNEX </w:t>
      </w:r>
      <w:r w:rsidR="00F93AFC">
        <w:rPr>
          <w:rFonts w:ascii="Garamond" w:hAnsi="Garamond"/>
          <w:b/>
          <w:sz w:val="24"/>
          <w:szCs w:val="24"/>
        </w:rPr>
        <w:t>L</w:t>
      </w:r>
      <w:r w:rsidRPr="00A408E9">
        <w:rPr>
          <w:rFonts w:ascii="Garamond" w:hAnsi="Garamond"/>
          <w:b/>
          <w:sz w:val="24"/>
          <w:szCs w:val="24"/>
        </w:rPr>
        <w:t xml:space="preserve">:  </w:t>
      </w:r>
      <w:r>
        <w:rPr>
          <w:rFonts w:ascii="Garamond" w:hAnsi="Garamond"/>
          <w:b/>
          <w:sz w:val="24"/>
          <w:szCs w:val="24"/>
        </w:rPr>
        <w:t>LAND AND SOIL R</w:t>
      </w:r>
      <w:r w:rsidRPr="00A408E9">
        <w:rPr>
          <w:rFonts w:ascii="Garamond" w:hAnsi="Garamond"/>
          <w:b/>
          <w:sz w:val="24"/>
          <w:szCs w:val="24"/>
        </w:rPr>
        <w:t>EQUIREMENTS</w:t>
      </w:r>
      <w:r>
        <w:rPr>
          <w:rFonts w:ascii="Garamond" w:hAnsi="Garamond"/>
          <w:b/>
          <w:sz w:val="24"/>
          <w:szCs w:val="24"/>
        </w:rPr>
        <w:t xml:space="preserve"> OF SELECTED CROPS</w:t>
      </w:r>
    </w:p>
    <w:p w:rsidR="00745D6B" w:rsidRDefault="00745D6B" w:rsidP="00745D6B">
      <w:pPr>
        <w:spacing w:line="300" w:lineRule="atLeast"/>
        <w:rPr>
          <w:rFonts w:ascii="Garamond" w:hAnsi="Garamond"/>
          <w:b/>
          <w:smallCaps/>
        </w:rPr>
      </w:pPr>
    </w:p>
    <w:p w:rsidR="00745D6B" w:rsidRDefault="00745D6B" w:rsidP="00745D6B">
      <w:pPr>
        <w:spacing w:line="300" w:lineRule="atLeast"/>
        <w:rPr>
          <w:rFonts w:ascii="Garamond" w:hAnsi="Garamond"/>
          <w:b/>
          <w:smallCaps/>
        </w:rPr>
      </w:pPr>
      <w:r>
        <w:rPr>
          <w:rFonts w:ascii="Garamond" w:hAnsi="Garamond"/>
          <w:b/>
          <w:smallCaps/>
        </w:rPr>
        <w:t>Introduction</w:t>
      </w:r>
    </w:p>
    <w:p w:rsidR="00745D6B" w:rsidRPr="002561F9" w:rsidRDefault="00745D6B" w:rsidP="00745D6B">
      <w:pPr>
        <w:pStyle w:val="ListParagraph"/>
        <w:ind w:left="0"/>
      </w:pPr>
      <w:r>
        <w:t>Individual c</w:t>
      </w:r>
      <w:r w:rsidRPr="002561F9">
        <w:t xml:space="preserve">rops have not been incorporated in the definition of the LUTs </w:t>
      </w:r>
      <w:r>
        <w:t xml:space="preserve">in the land suitability assessment </w:t>
      </w:r>
      <w:r w:rsidRPr="002561F9">
        <w:t xml:space="preserve">because we know that if the major resource of irrigation can be provided then viable cropping patterns adapted to climate, soil, site, irrigation method, management capabilities and market will be selected by farmers. Also, for any parcel of land their selection of crops and cropping patterns will frequently change according to markets and rotations. </w:t>
      </w:r>
    </w:p>
    <w:p w:rsidR="00745D6B" w:rsidRPr="002561F9" w:rsidRDefault="00745D6B" w:rsidP="00745D6B">
      <w:pPr>
        <w:pStyle w:val="ListParagraph"/>
      </w:pPr>
    </w:p>
    <w:p w:rsidR="00745D6B" w:rsidRDefault="00745D6B" w:rsidP="00745D6B">
      <w:pPr>
        <w:pStyle w:val="ListParagraph"/>
        <w:ind w:left="0"/>
      </w:pPr>
      <w:r w:rsidRPr="002561F9">
        <w:t xml:space="preserve">The cropping patterns and options for the LUTs </w:t>
      </w:r>
      <w:r>
        <w:t xml:space="preserve">are </w:t>
      </w:r>
      <w:r w:rsidRPr="002561F9">
        <w:t>evaluated by project agronomists based on matching the crop requirements with characteristics of the soil types</w:t>
      </w:r>
      <w:r>
        <w:t>. This matching exercise is set out below.</w:t>
      </w:r>
      <w:r w:rsidRPr="002561F9">
        <w:t xml:space="preserve"> The crops that have been evaluated are all </w:t>
      </w:r>
      <w:r>
        <w:t>adapted to the climate and soils of the Study Area.</w:t>
      </w:r>
    </w:p>
    <w:p w:rsidR="00745D6B" w:rsidRPr="009B2965" w:rsidRDefault="00745D6B" w:rsidP="00745D6B">
      <w:pPr>
        <w:spacing w:line="300" w:lineRule="atLeast"/>
        <w:rPr>
          <w:rFonts w:ascii="Garamond" w:hAnsi="Garamond"/>
          <w:b/>
          <w:smallCaps/>
        </w:rPr>
      </w:pPr>
    </w:p>
    <w:p w:rsidR="00745D6B" w:rsidRPr="00121C02" w:rsidRDefault="00745D6B" w:rsidP="00745D6B">
      <w:pPr>
        <w:spacing w:line="300" w:lineRule="atLeast"/>
        <w:rPr>
          <w:rFonts w:ascii="Garamond" w:hAnsi="Garamond"/>
          <w:b/>
          <w:smallCaps/>
        </w:rPr>
      </w:pPr>
      <w:r w:rsidRPr="00121C02">
        <w:rPr>
          <w:rFonts w:ascii="Garamond" w:hAnsi="Garamond"/>
          <w:b/>
          <w:smallCaps/>
        </w:rPr>
        <w:t>Methodology</w:t>
      </w:r>
    </w:p>
    <w:p w:rsidR="00745D6B" w:rsidRDefault="00745D6B" w:rsidP="00745D6B">
      <w:pPr>
        <w:spacing w:line="300" w:lineRule="atLeast"/>
        <w:rPr>
          <w:rFonts w:ascii="Garamond" w:hAnsi="Garamond"/>
        </w:rPr>
      </w:pPr>
      <w:r w:rsidRPr="00972095">
        <w:rPr>
          <w:rFonts w:ascii="Garamond" w:hAnsi="Garamond"/>
        </w:rPr>
        <w:t xml:space="preserve">The requirements of the main crops being considered this project are </w:t>
      </w:r>
      <w:r>
        <w:rPr>
          <w:rFonts w:ascii="Garamond" w:hAnsi="Garamond"/>
        </w:rPr>
        <w:t>given</w:t>
      </w:r>
      <w:r w:rsidRPr="00972095">
        <w:rPr>
          <w:rFonts w:ascii="Garamond" w:hAnsi="Garamond"/>
        </w:rPr>
        <w:t xml:space="preserve"> </w:t>
      </w:r>
      <w:r>
        <w:rPr>
          <w:rFonts w:ascii="Garamond" w:hAnsi="Garamond"/>
        </w:rPr>
        <w:t xml:space="preserve">in Table 1 </w:t>
      </w:r>
      <w:r w:rsidRPr="00972095">
        <w:rPr>
          <w:rFonts w:ascii="Garamond" w:hAnsi="Garamond"/>
        </w:rPr>
        <w:t xml:space="preserve">below. The data are taken </w:t>
      </w:r>
      <w:r>
        <w:rPr>
          <w:rFonts w:ascii="Garamond" w:hAnsi="Garamond"/>
        </w:rPr>
        <w:t>substantially</w:t>
      </w:r>
      <w:r w:rsidRPr="00972095">
        <w:rPr>
          <w:rFonts w:ascii="Garamond" w:hAnsi="Garamond"/>
        </w:rPr>
        <w:t xml:space="preserve"> from the </w:t>
      </w:r>
      <w:r w:rsidRPr="00972095">
        <w:rPr>
          <w:rFonts w:ascii="Garamond" w:hAnsi="Garamond"/>
          <w:i/>
        </w:rPr>
        <w:t>Booker Tropical Soil Manual</w:t>
      </w:r>
      <w:r w:rsidRPr="00972095">
        <w:rPr>
          <w:rFonts w:ascii="Garamond" w:hAnsi="Garamond"/>
        </w:rPr>
        <w:t xml:space="preserve"> (Landon, 1991)</w:t>
      </w:r>
      <w:r>
        <w:rPr>
          <w:rFonts w:ascii="Garamond" w:hAnsi="Garamond"/>
        </w:rPr>
        <w:t xml:space="preserve">, </w:t>
      </w:r>
      <w:proofErr w:type="gramStart"/>
      <w:r w:rsidRPr="00972095">
        <w:rPr>
          <w:rFonts w:ascii="Garamond" w:hAnsi="Garamond"/>
          <w:i/>
        </w:rPr>
        <w:t>The</w:t>
      </w:r>
      <w:proofErr w:type="gramEnd"/>
      <w:r w:rsidRPr="00972095">
        <w:rPr>
          <w:rFonts w:ascii="Garamond" w:hAnsi="Garamond"/>
          <w:i/>
        </w:rPr>
        <w:t xml:space="preserve"> ecology of tropical food crops</w:t>
      </w:r>
      <w:r w:rsidRPr="00972095">
        <w:rPr>
          <w:rFonts w:ascii="Garamond" w:hAnsi="Garamond"/>
        </w:rPr>
        <w:t xml:space="preserve"> (Norman, M.J.T, Pearson, C.J and Searle, P.G.E, 1984)</w:t>
      </w:r>
      <w:r>
        <w:rPr>
          <w:rFonts w:ascii="Garamond" w:hAnsi="Garamond"/>
        </w:rPr>
        <w:t xml:space="preserve"> and </w:t>
      </w:r>
      <w:r w:rsidRPr="00020CAC">
        <w:rPr>
          <w:rFonts w:ascii="Garamond" w:hAnsi="Garamond"/>
          <w:i/>
        </w:rPr>
        <w:t>Land Evaluation: Crop Requirements</w:t>
      </w:r>
      <w:r>
        <w:rPr>
          <w:rFonts w:ascii="Garamond" w:hAnsi="Garamond"/>
        </w:rPr>
        <w:t xml:space="preserve"> (C. Sys, C, Van </w:t>
      </w:r>
      <w:proofErr w:type="spellStart"/>
      <w:r>
        <w:rPr>
          <w:rFonts w:ascii="Garamond" w:hAnsi="Garamond"/>
        </w:rPr>
        <w:t>Ranst</w:t>
      </w:r>
      <w:proofErr w:type="spellEnd"/>
      <w:r>
        <w:rPr>
          <w:rFonts w:ascii="Garamond" w:hAnsi="Garamond"/>
        </w:rPr>
        <w:t xml:space="preserve">, E, </w:t>
      </w:r>
      <w:proofErr w:type="spellStart"/>
      <w:r>
        <w:rPr>
          <w:rFonts w:ascii="Garamond" w:hAnsi="Garamond"/>
        </w:rPr>
        <w:t>Debaveye</w:t>
      </w:r>
      <w:proofErr w:type="spellEnd"/>
      <w:r>
        <w:rPr>
          <w:rFonts w:ascii="Garamond" w:hAnsi="Garamond"/>
        </w:rPr>
        <w:t>, J and Beernaert, F; ITC, 1993. The rankings used in Table 1 and subsequent assessments are:</w:t>
      </w:r>
    </w:p>
    <w:p w:rsidR="00745D6B" w:rsidRDefault="00745D6B" w:rsidP="00745D6B">
      <w:pPr>
        <w:spacing w:line="300" w:lineRule="atLeast"/>
        <w:rPr>
          <w:rFonts w:ascii="Garamond" w:hAnsi="Garamond"/>
        </w:rPr>
      </w:pPr>
    </w:p>
    <w:tbl>
      <w:tblPr>
        <w:tblStyle w:val="TableGrid"/>
        <w:tblW w:w="751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3"/>
        <w:gridCol w:w="2737"/>
        <w:gridCol w:w="3783"/>
      </w:tblGrid>
      <w:tr w:rsidR="00745D6B" w:rsidTr="008E7CB7">
        <w:tc>
          <w:tcPr>
            <w:tcW w:w="3730" w:type="dxa"/>
            <w:gridSpan w:val="2"/>
            <w:tcBorders>
              <w:top w:val="single" w:sz="4" w:space="0" w:color="auto"/>
              <w:lef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b/>
                <w:sz w:val="20"/>
                <w:szCs w:val="20"/>
              </w:rPr>
            </w:pPr>
            <w:r w:rsidRPr="00FB4072">
              <w:rPr>
                <w:rFonts w:ascii="Garamond" w:hAnsi="Garamond"/>
                <w:sz w:val="20"/>
                <w:szCs w:val="20"/>
              </w:rPr>
              <w:br w:type="page"/>
            </w:r>
            <w:r w:rsidRPr="00FB4072">
              <w:rPr>
                <w:rFonts w:ascii="Garamond" w:hAnsi="Garamond"/>
                <w:b/>
                <w:sz w:val="20"/>
                <w:szCs w:val="20"/>
              </w:rPr>
              <w:t>Soil depth (m)</w:t>
            </w:r>
          </w:p>
        </w:tc>
        <w:tc>
          <w:tcPr>
            <w:tcW w:w="3783" w:type="dxa"/>
            <w:tcBorders>
              <w:top w:val="single" w:sz="4" w:space="0" w:color="auto"/>
              <w:righ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sz w:val="20"/>
                <w:szCs w:val="20"/>
              </w:rPr>
            </w:pP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Very deep</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&gt; 2.0</w:t>
            </w: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D</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Deep</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&gt; 1.0 – 2.0</w:t>
            </w: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M</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Moderately deep</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 xml:space="preserve">0.6 – 1.0 </w:t>
            </w:r>
          </w:p>
        </w:tc>
      </w:tr>
      <w:tr w:rsidR="00745D6B" w:rsidTr="008E7CB7">
        <w:tc>
          <w:tcPr>
            <w:tcW w:w="993" w:type="dxa"/>
            <w:tcBorders>
              <w:left w:val="single" w:sz="4" w:space="0" w:color="auto"/>
              <w:bottom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S</w:t>
            </w:r>
          </w:p>
        </w:tc>
        <w:tc>
          <w:tcPr>
            <w:tcW w:w="2737" w:type="dxa"/>
            <w:tcBorders>
              <w:bottom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Shallow</w:t>
            </w:r>
          </w:p>
        </w:tc>
        <w:tc>
          <w:tcPr>
            <w:tcW w:w="3783" w:type="dxa"/>
            <w:tcBorders>
              <w:bottom w:val="single" w:sz="4" w:space="0" w:color="auto"/>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 xml:space="preserve">&lt; 0.6 </w:t>
            </w:r>
          </w:p>
        </w:tc>
      </w:tr>
      <w:tr w:rsidR="00745D6B" w:rsidTr="008E7CB7">
        <w:tc>
          <w:tcPr>
            <w:tcW w:w="3730" w:type="dxa"/>
            <w:gridSpan w:val="2"/>
            <w:tcBorders>
              <w:top w:val="single" w:sz="4" w:space="0" w:color="auto"/>
              <w:lef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b/>
                <w:sz w:val="20"/>
                <w:szCs w:val="20"/>
              </w:rPr>
            </w:pPr>
            <w:r w:rsidRPr="00FB4072">
              <w:rPr>
                <w:rFonts w:ascii="Garamond" w:hAnsi="Garamond"/>
                <w:b/>
                <w:sz w:val="20"/>
                <w:szCs w:val="20"/>
              </w:rPr>
              <w:t xml:space="preserve">Soil texture class  </w:t>
            </w:r>
          </w:p>
        </w:tc>
        <w:tc>
          <w:tcPr>
            <w:tcW w:w="3783" w:type="dxa"/>
            <w:tcBorders>
              <w:top w:val="single" w:sz="4" w:space="0" w:color="auto"/>
              <w:righ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b/>
                <w:sz w:val="20"/>
                <w:szCs w:val="20"/>
              </w:rPr>
            </w:pP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Pr>
          <w:p w:rsidR="00745D6B" w:rsidRPr="00FB4072" w:rsidRDefault="00745D6B" w:rsidP="008E7CB7">
            <w:pPr>
              <w:spacing w:line="280" w:lineRule="atLeast"/>
              <w:rPr>
                <w:rFonts w:ascii="Garamond" w:hAnsi="Garamond"/>
                <w:sz w:val="20"/>
                <w:szCs w:val="20"/>
              </w:rPr>
            </w:pPr>
            <w:proofErr w:type="spellStart"/>
            <w:r w:rsidRPr="00FB4072">
              <w:rPr>
                <w:rFonts w:ascii="Garamond" w:hAnsi="Garamond"/>
                <w:sz w:val="20"/>
                <w:szCs w:val="20"/>
              </w:rPr>
              <w:t>Vertic</w:t>
            </w:r>
            <w:proofErr w:type="spellEnd"/>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proofErr w:type="spellStart"/>
            <w:r w:rsidRPr="00FB4072">
              <w:rPr>
                <w:rFonts w:ascii="Garamond" w:hAnsi="Garamond"/>
                <w:sz w:val="20"/>
                <w:szCs w:val="20"/>
              </w:rPr>
              <w:t>vertic</w:t>
            </w:r>
            <w:proofErr w:type="spellEnd"/>
            <w:r w:rsidRPr="00FB4072">
              <w:rPr>
                <w:rFonts w:ascii="Garamond" w:hAnsi="Garamond"/>
                <w:sz w:val="20"/>
                <w:szCs w:val="20"/>
              </w:rPr>
              <w:t xml:space="preserve"> clay</w:t>
            </w: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C</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Clayey</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 xml:space="preserve">clay, sandy clay, </w:t>
            </w:r>
            <w:proofErr w:type="spellStart"/>
            <w:r w:rsidRPr="00FB4072">
              <w:rPr>
                <w:rFonts w:ascii="Garamond" w:hAnsi="Garamond"/>
                <w:sz w:val="20"/>
                <w:szCs w:val="20"/>
              </w:rPr>
              <w:t>silty</w:t>
            </w:r>
            <w:proofErr w:type="spellEnd"/>
            <w:r w:rsidRPr="00FB4072">
              <w:rPr>
                <w:rFonts w:ascii="Garamond" w:hAnsi="Garamond"/>
                <w:sz w:val="20"/>
                <w:szCs w:val="20"/>
              </w:rPr>
              <w:t xml:space="preserve"> clay</w:t>
            </w: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F</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Fine loamy</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 xml:space="preserve">clay loam, </w:t>
            </w:r>
            <w:proofErr w:type="spellStart"/>
            <w:r w:rsidRPr="00FB4072">
              <w:rPr>
                <w:rFonts w:ascii="Garamond" w:hAnsi="Garamond"/>
                <w:sz w:val="20"/>
                <w:szCs w:val="20"/>
              </w:rPr>
              <w:t>silty</w:t>
            </w:r>
            <w:proofErr w:type="spellEnd"/>
            <w:r w:rsidRPr="00FB4072">
              <w:rPr>
                <w:rFonts w:ascii="Garamond" w:hAnsi="Garamond"/>
                <w:sz w:val="20"/>
                <w:szCs w:val="20"/>
              </w:rPr>
              <w:t xml:space="preserve"> clay loam</w:t>
            </w: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L</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Loamy</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loam, sandy loam, sandy clay loam</w:t>
            </w:r>
          </w:p>
        </w:tc>
      </w:tr>
      <w:tr w:rsidR="00745D6B" w:rsidTr="008E7CB7">
        <w:tc>
          <w:tcPr>
            <w:tcW w:w="993" w:type="dxa"/>
            <w:tcBorders>
              <w:left w:val="single" w:sz="4" w:space="0" w:color="auto"/>
              <w:bottom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S</w:t>
            </w:r>
          </w:p>
        </w:tc>
        <w:tc>
          <w:tcPr>
            <w:tcW w:w="2737" w:type="dxa"/>
            <w:tcBorders>
              <w:bottom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Sandy</w:t>
            </w:r>
          </w:p>
        </w:tc>
        <w:tc>
          <w:tcPr>
            <w:tcW w:w="3783" w:type="dxa"/>
            <w:tcBorders>
              <w:bottom w:val="single" w:sz="4" w:space="0" w:color="auto"/>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coarse sandy loam, loamy sand, sand</w:t>
            </w:r>
          </w:p>
        </w:tc>
      </w:tr>
      <w:tr w:rsidR="00745D6B" w:rsidTr="008E7CB7">
        <w:tc>
          <w:tcPr>
            <w:tcW w:w="3730" w:type="dxa"/>
            <w:gridSpan w:val="2"/>
            <w:tcBorders>
              <w:top w:val="single" w:sz="4" w:space="0" w:color="auto"/>
              <w:lef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b/>
                <w:sz w:val="20"/>
                <w:szCs w:val="20"/>
              </w:rPr>
            </w:pPr>
            <w:r w:rsidRPr="00FB4072">
              <w:rPr>
                <w:rFonts w:ascii="Garamond" w:hAnsi="Garamond"/>
                <w:b/>
                <w:sz w:val="20"/>
                <w:szCs w:val="20"/>
              </w:rPr>
              <w:t xml:space="preserve">Soil drainage class  </w:t>
            </w:r>
          </w:p>
        </w:tc>
        <w:tc>
          <w:tcPr>
            <w:tcW w:w="3783" w:type="dxa"/>
            <w:tcBorders>
              <w:top w:val="single" w:sz="4" w:space="0" w:color="auto"/>
              <w:righ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b/>
                <w:sz w:val="20"/>
                <w:szCs w:val="20"/>
              </w:rPr>
            </w:pP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W</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Well, moderately well drained</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Hydraulic conductivity &gt; 1.0 m/day</w:t>
            </w: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I</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Imperfectly drained</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Hydraulic conductivity &gt; 0.5 m/day</w:t>
            </w:r>
          </w:p>
        </w:tc>
      </w:tr>
      <w:tr w:rsidR="00745D6B"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P</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Poorly drained</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Hydraulic conductivity &lt; 0.5 m/day</w:t>
            </w:r>
          </w:p>
        </w:tc>
      </w:tr>
      <w:tr w:rsidR="00745D6B" w:rsidTr="008E7CB7">
        <w:tc>
          <w:tcPr>
            <w:tcW w:w="993" w:type="dxa"/>
            <w:tcBorders>
              <w:left w:val="single" w:sz="4" w:space="0" w:color="auto"/>
              <w:bottom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Borders>
              <w:bottom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Very poorly drained</w:t>
            </w:r>
          </w:p>
        </w:tc>
        <w:tc>
          <w:tcPr>
            <w:tcW w:w="3783" w:type="dxa"/>
            <w:tcBorders>
              <w:bottom w:val="single" w:sz="4" w:space="0" w:color="auto"/>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Hydraulic conductivity &lt; 0.2 m/day</w:t>
            </w:r>
          </w:p>
        </w:tc>
      </w:tr>
      <w:tr w:rsidR="00745D6B" w:rsidRPr="00FB4072" w:rsidTr="008E7CB7">
        <w:tc>
          <w:tcPr>
            <w:tcW w:w="3730" w:type="dxa"/>
            <w:gridSpan w:val="2"/>
            <w:tcBorders>
              <w:top w:val="single" w:sz="4" w:space="0" w:color="auto"/>
              <w:lef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sz w:val="20"/>
                <w:szCs w:val="20"/>
              </w:rPr>
            </w:pPr>
            <w:r>
              <w:rPr>
                <w:rFonts w:ascii="Garamond" w:hAnsi="Garamond"/>
                <w:b/>
                <w:sz w:val="20"/>
                <w:szCs w:val="20"/>
              </w:rPr>
              <w:t>p</w:t>
            </w:r>
            <w:r w:rsidRPr="00FB4072">
              <w:rPr>
                <w:rFonts w:ascii="Garamond" w:hAnsi="Garamond"/>
                <w:b/>
                <w:sz w:val="20"/>
                <w:szCs w:val="20"/>
              </w:rPr>
              <w:t xml:space="preserve">H (water)   </w:t>
            </w:r>
          </w:p>
        </w:tc>
        <w:tc>
          <w:tcPr>
            <w:tcW w:w="3783" w:type="dxa"/>
            <w:tcBorders>
              <w:top w:val="single" w:sz="4" w:space="0" w:color="auto"/>
              <w:righ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b/>
                <w:sz w:val="20"/>
                <w:szCs w:val="20"/>
              </w:rPr>
            </w:pPr>
          </w:p>
        </w:tc>
      </w:tr>
      <w:tr w:rsidR="00745D6B" w:rsidRPr="00FB4072"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H</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Slightly alkaline (high)</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7.5 – 8.4</w:t>
            </w:r>
          </w:p>
        </w:tc>
      </w:tr>
      <w:tr w:rsidR="00745D6B" w:rsidRPr="00FB4072"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M</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Neutral (medium)</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6.5 – 7.4</w:t>
            </w:r>
          </w:p>
        </w:tc>
      </w:tr>
      <w:tr w:rsidR="00745D6B" w:rsidRPr="00FB4072"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L</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Slightly acid (low)</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5.5 – 6.4</w:t>
            </w:r>
          </w:p>
        </w:tc>
      </w:tr>
      <w:tr w:rsidR="00745D6B" w:rsidRPr="00FB4072"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V</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Acid (very low)</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&lt; 5.5</w:t>
            </w:r>
          </w:p>
        </w:tc>
      </w:tr>
      <w:tr w:rsidR="00745D6B" w:rsidRPr="00FB4072" w:rsidTr="008E7CB7">
        <w:tc>
          <w:tcPr>
            <w:tcW w:w="3730" w:type="dxa"/>
            <w:gridSpan w:val="2"/>
            <w:tcBorders>
              <w:top w:val="single" w:sz="4" w:space="0" w:color="auto"/>
              <w:lef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sz w:val="20"/>
                <w:szCs w:val="20"/>
              </w:rPr>
            </w:pPr>
            <w:proofErr w:type="spellStart"/>
            <w:r w:rsidRPr="00FB4072">
              <w:rPr>
                <w:rFonts w:ascii="Garamond" w:hAnsi="Garamond"/>
                <w:b/>
                <w:sz w:val="20"/>
                <w:szCs w:val="20"/>
              </w:rPr>
              <w:t>CEC</w:t>
            </w:r>
            <w:r w:rsidRPr="00FB4072">
              <w:rPr>
                <w:rFonts w:ascii="Garamond" w:hAnsi="Garamond"/>
                <w:b/>
                <w:sz w:val="20"/>
                <w:szCs w:val="20"/>
                <w:vertAlign w:val="subscript"/>
              </w:rPr>
              <w:t>soil</w:t>
            </w:r>
            <w:proofErr w:type="spellEnd"/>
            <w:r w:rsidRPr="00FB4072">
              <w:rPr>
                <w:rFonts w:ascii="Garamond" w:hAnsi="Garamond"/>
                <w:b/>
                <w:sz w:val="20"/>
                <w:szCs w:val="20"/>
              </w:rPr>
              <w:t xml:space="preserve"> (</w:t>
            </w:r>
            <w:proofErr w:type="spellStart"/>
            <w:r w:rsidRPr="00FB4072">
              <w:rPr>
                <w:rFonts w:ascii="Garamond" w:hAnsi="Garamond"/>
                <w:b/>
                <w:sz w:val="20"/>
                <w:szCs w:val="20"/>
              </w:rPr>
              <w:t>cmol</w:t>
            </w:r>
            <w:proofErr w:type="spellEnd"/>
            <w:r w:rsidRPr="00FB4072">
              <w:rPr>
                <w:rFonts w:ascii="Garamond" w:hAnsi="Garamond"/>
                <w:b/>
                <w:sz w:val="20"/>
                <w:szCs w:val="20"/>
              </w:rPr>
              <w:t>(</w:t>
            </w:r>
            <w:r w:rsidRPr="00FB4072">
              <w:rPr>
                <w:rFonts w:ascii="Garamond" w:hAnsi="Garamond"/>
                <w:b/>
                <w:sz w:val="20"/>
                <w:szCs w:val="20"/>
                <w:vertAlign w:val="superscript"/>
              </w:rPr>
              <w:t>+</w:t>
            </w:r>
            <w:r w:rsidRPr="00FB4072">
              <w:rPr>
                <w:rFonts w:ascii="Garamond" w:hAnsi="Garamond"/>
                <w:b/>
                <w:sz w:val="20"/>
                <w:szCs w:val="20"/>
              </w:rPr>
              <w:t>) kg</w:t>
            </w:r>
            <w:r w:rsidRPr="00FB4072">
              <w:rPr>
                <w:rFonts w:ascii="Garamond" w:hAnsi="Garamond"/>
                <w:b/>
                <w:sz w:val="20"/>
                <w:szCs w:val="20"/>
                <w:vertAlign w:val="superscript"/>
              </w:rPr>
              <w:t>-1</w:t>
            </w:r>
            <w:r w:rsidRPr="00FB4072">
              <w:rPr>
                <w:rFonts w:ascii="Garamond" w:hAnsi="Garamond"/>
                <w:b/>
                <w:sz w:val="20"/>
                <w:szCs w:val="20"/>
              </w:rPr>
              <w:t xml:space="preserve">)   </w:t>
            </w:r>
          </w:p>
        </w:tc>
        <w:tc>
          <w:tcPr>
            <w:tcW w:w="3783" w:type="dxa"/>
            <w:tcBorders>
              <w:top w:val="single" w:sz="4" w:space="0" w:color="auto"/>
              <w:righ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sz w:val="20"/>
                <w:szCs w:val="20"/>
              </w:rPr>
            </w:pPr>
          </w:p>
        </w:tc>
      </w:tr>
      <w:tr w:rsidR="00745D6B" w:rsidRPr="00FB4072"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H</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High</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&gt; 25</w:t>
            </w:r>
          </w:p>
        </w:tc>
      </w:tr>
      <w:tr w:rsidR="00745D6B" w:rsidRPr="00FB4072" w:rsidTr="008E7CB7">
        <w:tc>
          <w:tcPr>
            <w:tcW w:w="993" w:type="dxa"/>
            <w:tcBorders>
              <w:left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M</w:t>
            </w:r>
          </w:p>
        </w:tc>
        <w:tc>
          <w:tcPr>
            <w:tcW w:w="2737" w:type="dxa"/>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Moderate</w:t>
            </w:r>
          </w:p>
        </w:tc>
        <w:tc>
          <w:tcPr>
            <w:tcW w:w="3783" w:type="dxa"/>
            <w:tcBorders>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8 - 25</w:t>
            </w:r>
          </w:p>
        </w:tc>
      </w:tr>
      <w:tr w:rsidR="00745D6B" w:rsidRPr="00FB4072" w:rsidTr="008E7CB7">
        <w:tc>
          <w:tcPr>
            <w:tcW w:w="993" w:type="dxa"/>
            <w:tcBorders>
              <w:left w:val="single" w:sz="4" w:space="0" w:color="auto"/>
              <w:bottom w:val="single" w:sz="4" w:space="0" w:color="auto"/>
            </w:tcBorders>
          </w:tcPr>
          <w:p w:rsidR="00745D6B" w:rsidRPr="00FB4072" w:rsidRDefault="00745D6B" w:rsidP="008E7CB7">
            <w:pPr>
              <w:spacing w:line="280" w:lineRule="atLeast"/>
              <w:jc w:val="center"/>
              <w:rPr>
                <w:rFonts w:ascii="Garamond" w:hAnsi="Garamond"/>
                <w:b/>
                <w:sz w:val="20"/>
                <w:szCs w:val="20"/>
              </w:rPr>
            </w:pPr>
            <w:r w:rsidRPr="00FB4072">
              <w:rPr>
                <w:rFonts w:ascii="Garamond" w:hAnsi="Garamond"/>
                <w:b/>
                <w:sz w:val="20"/>
                <w:szCs w:val="20"/>
              </w:rPr>
              <w:t>L</w:t>
            </w:r>
          </w:p>
        </w:tc>
        <w:tc>
          <w:tcPr>
            <w:tcW w:w="2737" w:type="dxa"/>
            <w:tcBorders>
              <w:bottom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Low</w:t>
            </w:r>
          </w:p>
        </w:tc>
        <w:tc>
          <w:tcPr>
            <w:tcW w:w="3783" w:type="dxa"/>
            <w:tcBorders>
              <w:bottom w:val="single" w:sz="4" w:space="0" w:color="auto"/>
              <w:right w:val="single" w:sz="4" w:space="0" w:color="auto"/>
            </w:tcBorders>
          </w:tcPr>
          <w:p w:rsidR="00745D6B" w:rsidRPr="00FB4072" w:rsidRDefault="00745D6B" w:rsidP="008E7CB7">
            <w:pPr>
              <w:spacing w:line="280" w:lineRule="atLeast"/>
              <w:rPr>
                <w:rFonts w:ascii="Garamond" w:hAnsi="Garamond"/>
                <w:sz w:val="20"/>
                <w:szCs w:val="20"/>
              </w:rPr>
            </w:pPr>
            <w:r w:rsidRPr="00FB4072">
              <w:rPr>
                <w:rFonts w:ascii="Garamond" w:hAnsi="Garamond"/>
                <w:sz w:val="20"/>
                <w:szCs w:val="20"/>
              </w:rPr>
              <w:t>&lt; 8</w:t>
            </w:r>
          </w:p>
        </w:tc>
      </w:tr>
      <w:tr w:rsidR="00745D6B" w:rsidRPr="00FB4072" w:rsidTr="008E7CB7">
        <w:tc>
          <w:tcPr>
            <w:tcW w:w="3730" w:type="dxa"/>
            <w:gridSpan w:val="2"/>
            <w:tcBorders>
              <w:top w:val="single" w:sz="4" w:space="0" w:color="auto"/>
              <w:lef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sz w:val="20"/>
                <w:szCs w:val="20"/>
              </w:rPr>
            </w:pPr>
            <w:r>
              <w:rPr>
                <w:rFonts w:ascii="Garamond" w:hAnsi="Garamond"/>
                <w:b/>
                <w:sz w:val="20"/>
                <w:szCs w:val="20"/>
              </w:rPr>
              <w:t xml:space="preserve">Salinity and </w:t>
            </w:r>
            <w:proofErr w:type="spellStart"/>
            <w:r>
              <w:rPr>
                <w:rFonts w:ascii="Garamond" w:hAnsi="Garamond"/>
                <w:b/>
                <w:sz w:val="20"/>
                <w:szCs w:val="20"/>
              </w:rPr>
              <w:t>Sodicity</w:t>
            </w:r>
            <w:proofErr w:type="spellEnd"/>
            <w:r w:rsidRPr="00FB4072">
              <w:rPr>
                <w:rFonts w:ascii="Garamond" w:hAnsi="Garamond"/>
                <w:b/>
                <w:sz w:val="20"/>
                <w:szCs w:val="20"/>
              </w:rPr>
              <w:t xml:space="preserve">   </w:t>
            </w:r>
          </w:p>
        </w:tc>
        <w:tc>
          <w:tcPr>
            <w:tcW w:w="3783" w:type="dxa"/>
            <w:tcBorders>
              <w:top w:val="single" w:sz="4" w:space="0" w:color="auto"/>
              <w:right w:val="single" w:sz="4" w:space="0" w:color="auto"/>
            </w:tcBorders>
            <w:shd w:val="clear" w:color="auto" w:fill="D9D9D9" w:themeFill="background1" w:themeFillShade="D9"/>
          </w:tcPr>
          <w:p w:rsidR="00745D6B" w:rsidRPr="00FB4072" w:rsidRDefault="00745D6B" w:rsidP="008E7CB7">
            <w:pPr>
              <w:spacing w:line="280" w:lineRule="atLeast"/>
              <w:rPr>
                <w:rFonts w:ascii="Garamond" w:hAnsi="Garamond"/>
                <w:sz w:val="20"/>
                <w:szCs w:val="20"/>
              </w:rPr>
            </w:pPr>
          </w:p>
        </w:tc>
      </w:tr>
      <w:tr w:rsidR="00745D6B" w:rsidRPr="00FB4072" w:rsidTr="008E7CB7">
        <w:tc>
          <w:tcPr>
            <w:tcW w:w="993" w:type="dxa"/>
            <w:tcBorders>
              <w:left w:val="single" w:sz="4" w:space="0" w:color="auto"/>
              <w:bottom w:val="single" w:sz="4" w:space="0" w:color="auto"/>
            </w:tcBorders>
          </w:tcPr>
          <w:p w:rsidR="00745D6B" w:rsidRPr="00FB4072" w:rsidRDefault="00745D6B" w:rsidP="008E7CB7">
            <w:pPr>
              <w:spacing w:line="280" w:lineRule="atLeast"/>
              <w:jc w:val="center"/>
              <w:rPr>
                <w:rFonts w:ascii="Garamond" w:hAnsi="Garamond"/>
                <w:b/>
                <w:sz w:val="20"/>
                <w:szCs w:val="20"/>
              </w:rPr>
            </w:pPr>
            <w:r>
              <w:rPr>
                <w:rFonts w:ascii="Garamond" w:hAnsi="Garamond"/>
                <w:b/>
                <w:sz w:val="20"/>
                <w:szCs w:val="20"/>
              </w:rPr>
              <w:t>N</w:t>
            </w:r>
          </w:p>
        </w:tc>
        <w:tc>
          <w:tcPr>
            <w:tcW w:w="2737" w:type="dxa"/>
            <w:tcBorders>
              <w:bottom w:val="single" w:sz="4" w:space="0" w:color="auto"/>
            </w:tcBorders>
          </w:tcPr>
          <w:p w:rsidR="00745D6B" w:rsidRPr="00FB4072" w:rsidRDefault="00745D6B" w:rsidP="008E7CB7">
            <w:pPr>
              <w:spacing w:line="280" w:lineRule="atLeast"/>
              <w:rPr>
                <w:rFonts w:ascii="Garamond" w:hAnsi="Garamond"/>
                <w:sz w:val="20"/>
                <w:szCs w:val="20"/>
              </w:rPr>
            </w:pPr>
            <w:r>
              <w:rPr>
                <w:rFonts w:ascii="Garamond" w:hAnsi="Garamond"/>
                <w:sz w:val="20"/>
                <w:szCs w:val="20"/>
              </w:rPr>
              <w:t>Non-saline, non-</w:t>
            </w:r>
            <w:proofErr w:type="spellStart"/>
            <w:r>
              <w:rPr>
                <w:rFonts w:ascii="Garamond" w:hAnsi="Garamond"/>
                <w:sz w:val="20"/>
                <w:szCs w:val="20"/>
              </w:rPr>
              <w:t>sodic</w:t>
            </w:r>
            <w:proofErr w:type="spellEnd"/>
          </w:p>
        </w:tc>
        <w:tc>
          <w:tcPr>
            <w:tcW w:w="3783" w:type="dxa"/>
            <w:tcBorders>
              <w:bottom w:val="single" w:sz="4" w:space="0" w:color="auto"/>
              <w:right w:val="single" w:sz="4" w:space="0" w:color="auto"/>
            </w:tcBorders>
          </w:tcPr>
          <w:p w:rsidR="00745D6B" w:rsidRPr="00FB4072" w:rsidRDefault="00745D6B" w:rsidP="008E7CB7">
            <w:pPr>
              <w:spacing w:line="280" w:lineRule="atLeast"/>
              <w:rPr>
                <w:rFonts w:ascii="Garamond" w:hAnsi="Garamond"/>
                <w:sz w:val="20"/>
                <w:szCs w:val="20"/>
              </w:rPr>
            </w:pPr>
            <w:proofErr w:type="spellStart"/>
            <w:r>
              <w:rPr>
                <w:rFonts w:ascii="Garamond" w:hAnsi="Garamond"/>
                <w:sz w:val="20"/>
                <w:szCs w:val="20"/>
              </w:rPr>
              <w:t>ECe</w:t>
            </w:r>
            <w:proofErr w:type="spellEnd"/>
            <w:r>
              <w:rPr>
                <w:rFonts w:ascii="Garamond" w:hAnsi="Garamond"/>
                <w:sz w:val="20"/>
                <w:szCs w:val="20"/>
              </w:rPr>
              <w:t xml:space="preserve"> &lt; 2 </w:t>
            </w:r>
            <w:proofErr w:type="spellStart"/>
            <w:r>
              <w:rPr>
                <w:rFonts w:ascii="Garamond" w:hAnsi="Garamond"/>
                <w:sz w:val="20"/>
                <w:szCs w:val="20"/>
              </w:rPr>
              <w:t>dS</w:t>
            </w:r>
            <w:proofErr w:type="spellEnd"/>
            <w:r>
              <w:rPr>
                <w:rFonts w:ascii="Garamond" w:hAnsi="Garamond"/>
                <w:sz w:val="20"/>
                <w:szCs w:val="20"/>
              </w:rPr>
              <w:t>/m and ESP &lt; 8</w:t>
            </w:r>
          </w:p>
        </w:tc>
      </w:tr>
    </w:tbl>
    <w:p w:rsidR="00745D6B" w:rsidRDefault="00745D6B" w:rsidP="00745D6B">
      <w:pPr>
        <w:rPr>
          <w:rFonts w:ascii="Garamond" w:hAnsi="Garamond"/>
          <w:b/>
        </w:rPr>
        <w:sectPr w:rsidR="00745D6B" w:rsidSect="008E7CB7">
          <w:headerReference w:type="default" r:id="rId6"/>
          <w:footerReference w:type="default" r:id="rId7"/>
          <w:pgSz w:w="11906" w:h="16838"/>
          <w:pgMar w:top="1440" w:right="1134" w:bottom="1134" w:left="1440" w:header="709" w:footer="709" w:gutter="0"/>
          <w:cols w:space="708"/>
          <w:docGrid w:linePitch="360"/>
        </w:sectPr>
      </w:pPr>
    </w:p>
    <w:p w:rsidR="00745D6B" w:rsidRPr="004E18DE" w:rsidRDefault="00745D6B" w:rsidP="00745D6B">
      <w:pPr>
        <w:rPr>
          <w:rFonts w:ascii="Garamond" w:hAnsi="Garamond"/>
          <w:b/>
        </w:rPr>
      </w:pPr>
      <w:r w:rsidRPr="004E18DE">
        <w:rPr>
          <w:rFonts w:ascii="Garamond" w:hAnsi="Garamond"/>
          <w:b/>
        </w:rPr>
        <w:lastRenderedPageBreak/>
        <w:t>Table</w:t>
      </w:r>
      <w:r>
        <w:rPr>
          <w:rFonts w:ascii="Garamond" w:hAnsi="Garamond"/>
          <w:b/>
        </w:rPr>
        <w:t xml:space="preserve"> 1:</w:t>
      </w:r>
      <w:r w:rsidRPr="004E18DE">
        <w:rPr>
          <w:rFonts w:ascii="Garamond" w:hAnsi="Garamond"/>
          <w:b/>
        </w:rPr>
        <w:t xml:space="preserve">  Optimum</w:t>
      </w:r>
      <w:r>
        <w:rPr>
          <w:rFonts w:ascii="Garamond" w:hAnsi="Garamond"/>
          <w:b/>
        </w:rPr>
        <w:t xml:space="preserve"> (O)</w:t>
      </w:r>
      <w:r w:rsidRPr="004E18DE">
        <w:rPr>
          <w:rFonts w:ascii="Garamond" w:hAnsi="Garamond"/>
          <w:b/>
        </w:rPr>
        <w:t xml:space="preserve">, </w:t>
      </w:r>
      <w:r>
        <w:rPr>
          <w:rFonts w:ascii="Garamond" w:hAnsi="Garamond"/>
          <w:b/>
        </w:rPr>
        <w:t>S</w:t>
      </w:r>
      <w:r w:rsidRPr="004E18DE">
        <w:rPr>
          <w:rFonts w:ascii="Garamond" w:hAnsi="Garamond"/>
          <w:b/>
        </w:rPr>
        <w:t>uitable</w:t>
      </w:r>
      <w:r>
        <w:rPr>
          <w:rFonts w:ascii="Garamond" w:hAnsi="Garamond"/>
          <w:b/>
        </w:rPr>
        <w:t xml:space="preserve"> (S)</w:t>
      </w:r>
      <w:r w:rsidRPr="004E18DE">
        <w:rPr>
          <w:rFonts w:ascii="Garamond" w:hAnsi="Garamond"/>
          <w:b/>
        </w:rPr>
        <w:t xml:space="preserve"> and </w:t>
      </w:r>
      <w:r>
        <w:rPr>
          <w:rFonts w:ascii="Garamond" w:hAnsi="Garamond"/>
          <w:b/>
        </w:rPr>
        <w:t>M</w:t>
      </w:r>
      <w:r w:rsidRPr="004E18DE">
        <w:rPr>
          <w:rFonts w:ascii="Garamond" w:hAnsi="Garamond"/>
          <w:b/>
        </w:rPr>
        <w:t>arginal</w:t>
      </w:r>
      <w:r>
        <w:rPr>
          <w:rFonts w:ascii="Garamond" w:hAnsi="Garamond"/>
          <w:b/>
        </w:rPr>
        <w:t xml:space="preserve"> (M)</w:t>
      </w:r>
      <w:r w:rsidRPr="004E18DE">
        <w:rPr>
          <w:rFonts w:ascii="Garamond" w:hAnsi="Garamond"/>
          <w:b/>
        </w:rPr>
        <w:t xml:space="preserve"> range</w:t>
      </w:r>
      <w:r>
        <w:rPr>
          <w:rFonts w:ascii="Garamond" w:hAnsi="Garamond"/>
          <w:b/>
        </w:rPr>
        <w:t xml:space="preserve"> </w:t>
      </w:r>
      <w:r w:rsidRPr="00064BF2">
        <w:rPr>
          <w:rFonts w:ascii="Garamond" w:hAnsi="Garamond"/>
          <w:b/>
          <w:vertAlign w:val="superscript"/>
        </w:rPr>
        <w:t xml:space="preserve">1 </w:t>
      </w:r>
      <w:r w:rsidRPr="004E18DE">
        <w:rPr>
          <w:rFonts w:ascii="Garamond" w:hAnsi="Garamond"/>
          <w:b/>
        </w:rPr>
        <w:t>of key soil parameters for selected crops</w:t>
      </w:r>
      <w:r>
        <w:rPr>
          <w:rFonts w:ascii="Garamond" w:hAnsi="Garamond"/>
          <w:b/>
        </w:rPr>
        <w:t xml:space="preserve"> under irrigation</w:t>
      </w:r>
    </w:p>
    <w:tbl>
      <w:tblPr>
        <w:tblStyle w:val="TableGrid"/>
        <w:tblW w:w="13858"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ayout w:type="fixed"/>
        <w:tblLook w:val="04A0"/>
      </w:tblPr>
      <w:tblGrid>
        <w:gridCol w:w="1384"/>
        <w:gridCol w:w="709"/>
        <w:gridCol w:w="709"/>
        <w:gridCol w:w="708"/>
        <w:gridCol w:w="676"/>
        <w:gridCol w:w="624"/>
        <w:gridCol w:w="401"/>
        <w:gridCol w:w="222"/>
        <w:gridCol w:w="624"/>
        <w:gridCol w:w="623"/>
        <w:gridCol w:w="799"/>
        <w:gridCol w:w="851"/>
        <w:gridCol w:w="142"/>
        <w:gridCol w:w="850"/>
        <w:gridCol w:w="992"/>
        <w:gridCol w:w="709"/>
        <w:gridCol w:w="709"/>
        <w:gridCol w:w="709"/>
        <w:gridCol w:w="1417"/>
      </w:tblGrid>
      <w:tr w:rsidR="00745D6B" w:rsidRPr="008B7535" w:rsidTr="008E7CB7">
        <w:trPr>
          <w:tblHeader/>
        </w:trPr>
        <w:tc>
          <w:tcPr>
            <w:tcW w:w="1384" w:type="dxa"/>
            <w:vMerge w:val="restart"/>
            <w:tcBorders>
              <w:bottom w:val="single" w:sz="4" w:space="0" w:color="auto"/>
            </w:tcBorders>
            <w:vAlign w:val="center"/>
          </w:tcPr>
          <w:p w:rsidR="00745D6B" w:rsidRPr="008B7535" w:rsidRDefault="00745D6B" w:rsidP="008E7CB7">
            <w:pPr>
              <w:spacing w:before="60" w:after="60"/>
              <w:rPr>
                <w:rFonts w:ascii="Garamond" w:hAnsi="Garamond"/>
                <w:b/>
                <w:sz w:val="20"/>
                <w:szCs w:val="20"/>
              </w:rPr>
            </w:pPr>
            <w:r w:rsidRPr="009869B4">
              <w:rPr>
                <w:rFonts w:ascii="Garamond" w:hAnsi="Garamond"/>
                <w:b/>
                <w:sz w:val="20"/>
                <w:szCs w:val="20"/>
              </w:rPr>
              <w:t>Crop</w:t>
            </w:r>
          </w:p>
        </w:tc>
        <w:tc>
          <w:tcPr>
            <w:tcW w:w="2126" w:type="dxa"/>
            <w:gridSpan w:val="3"/>
            <w:tcBorders>
              <w:bottom w:val="dotted" w:sz="4" w:space="0" w:color="auto"/>
            </w:tcBorders>
            <w:vAlign w:val="center"/>
          </w:tcPr>
          <w:p w:rsidR="00745D6B" w:rsidRPr="008B7535" w:rsidRDefault="00745D6B" w:rsidP="008E7CB7">
            <w:pPr>
              <w:spacing w:before="60" w:after="60"/>
              <w:jc w:val="center"/>
              <w:rPr>
                <w:rFonts w:ascii="Garamond" w:hAnsi="Garamond"/>
                <w:sz w:val="20"/>
                <w:szCs w:val="20"/>
              </w:rPr>
            </w:pPr>
            <w:r>
              <w:rPr>
                <w:rFonts w:ascii="Garamond" w:hAnsi="Garamond"/>
                <w:b/>
                <w:sz w:val="20"/>
                <w:szCs w:val="20"/>
              </w:rPr>
              <w:t xml:space="preserve">(d)     </w:t>
            </w:r>
            <w:r w:rsidRPr="008B7535">
              <w:rPr>
                <w:rFonts w:ascii="Garamond" w:hAnsi="Garamond"/>
                <w:b/>
                <w:sz w:val="20"/>
                <w:szCs w:val="20"/>
              </w:rPr>
              <w:t>Depth, m</w:t>
            </w:r>
            <w:r>
              <w:rPr>
                <w:rFonts w:ascii="Garamond" w:hAnsi="Garamond"/>
                <w:b/>
                <w:sz w:val="20"/>
                <w:szCs w:val="20"/>
              </w:rPr>
              <w:t xml:space="preserve">  </w:t>
            </w:r>
          </w:p>
        </w:tc>
        <w:tc>
          <w:tcPr>
            <w:tcW w:w="1923" w:type="dxa"/>
            <w:gridSpan w:val="4"/>
            <w:tcBorders>
              <w:bottom w:val="dotted" w:sz="4" w:space="0" w:color="auto"/>
            </w:tcBorders>
            <w:vAlign w:val="center"/>
          </w:tcPr>
          <w:p w:rsidR="00745D6B" w:rsidRPr="008B7535" w:rsidRDefault="00745D6B" w:rsidP="008E7CB7">
            <w:pPr>
              <w:spacing w:before="60" w:after="60"/>
              <w:jc w:val="center"/>
              <w:rPr>
                <w:rFonts w:ascii="Garamond" w:hAnsi="Garamond"/>
                <w:sz w:val="20"/>
                <w:szCs w:val="20"/>
              </w:rPr>
            </w:pPr>
            <w:r>
              <w:rPr>
                <w:rFonts w:ascii="Garamond" w:hAnsi="Garamond"/>
                <w:b/>
                <w:sz w:val="20"/>
                <w:szCs w:val="20"/>
              </w:rPr>
              <w:t xml:space="preserve">(t)     </w:t>
            </w:r>
            <w:r w:rsidRPr="008B7535">
              <w:rPr>
                <w:rFonts w:ascii="Garamond" w:hAnsi="Garamond"/>
                <w:b/>
                <w:sz w:val="20"/>
                <w:szCs w:val="20"/>
              </w:rPr>
              <w:t xml:space="preserve">Texture </w:t>
            </w:r>
            <w:r w:rsidRPr="00064BF2">
              <w:rPr>
                <w:rFonts w:ascii="Garamond" w:hAnsi="Garamond"/>
                <w:b/>
                <w:sz w:val="20"/>
                <w:szCs w:val="20"/>
                <w:vertAlign w:val="superscript"/>
              </w:rPr>
              <w:t>2</w:t>
            </w:r>
          </w:p>
        </w:tc>
        <w:tc>
          <w:tcPr>
            <w:tcW w:w="2046" w:type="dxa"/>
            <w:gridSpan w:val="3"/>
            <w:tcBorders>
              <w:bottom w:val="dotted" w:sz="4" w:space="0" w:color="auto"/>
            </w:tcBorders>
            <w:vAlign w:val="center"/>
          </w:tcPr>
          <w:p w:rsidR="00745D6B" w:rsidRPr="008B7535" w:rsidRDefault="00745D6B" w:rsidP="008E7CB7">
            <w:pPr>
              <w:spacing w:before="60" w:after="60"/>
              <w:jc w:val="center"/>
              <w:rPr>
                <w:rFonts w:ascii="Garamond" w:hAnsi="Garamond"/>
                <w:sz w:val="20"/>
                <w:szCs w:val="20"/>
              </w:rPr>
            </w:pPr>
            <w:r>
              <w:rPr>
                <w:rFonts w:ascii="Garamond" w:hAnsi="Garamond"/>
                <w:b/>
                <w:sz w:val="20"/>
                <w:szCs w:val="20"/>
              </w:rPr>
              <w:t xml:space="preserve">(w)     </w:t>
            </w:r>
            <w:r w:rsidRPr="008B7535">
              <w:rPr>
                <w:rFonts w:ascii="Garamond" w:hAnsi="Garamond"/>
                <w:b/>
                <w:sz w:val="20"/>
                <w:szCs w:val="20"/>
              </w:rPr>
              <w:t>Drainage</w:t>
            </w:r>
          </w:p>
        </w:tc>
        <w:tc>
          <w:tcPr>
            <w:tcW w:w="2835" w:type="dxa"/>
            <w:gridSpan w:val="4"/>
            <w:tcBorders>
              <w:bottom w:val="dotted" w:sz="4" w:space="0" w:color="auto"/>
            </w:tcBorders>
            <w:vAlign w:val="center"/>
          </w:tcPr>
          <w:p w:rsidR="00745D6B" w:rsidRPr="008B7535" w:rsidRDefault="00745D6B" w:rsidP="008E7CB7">
            <w:pPr>
              <w:spacing w:before="60" w:after="60"/>
              <w:jc w:val="center"/>
              <w:rPr>
                <w:rFonts w:ascii="Garamond" w:hAnsi="Garamond"/>
                <w:sz w:val="20"/>
                <w:szCs w:val="20"/>
              </w:rPr>
            </w:pPr>
            <w:r>
              <w:rPr>
                <w:rFonts w:ascii="Garamond" w:hAnsi="Garamond"/>
                <w:b/>
                <w:sz w:val="20"/>
                <w:szCs w:val="20"/>
              </w:rPr>
              <w:t xml:space="preserve">(p)       </w:t>
            </w:r>
            <w:r w:rsidRPr="008B7535">
              <w:rPr>
                <w:rFonts w:ascii="Garamond" w:hAnsi="Garamond"/>
                <w:b/>
                <w:sz w:val="20"/>
                <w:szCs w:val="20"/>
              </w:rPr>
              <w:t xml:space="preserve">pH </w:t>
            </w:r>
            <w:r w:rsidRPr="008B7535">
              <w:rPr>
                <w:rFonts w:ascii="Garamond" w:hAnsi="Garamond"/>
                <w:sz w:val="20"/>
                <w:szCs w:val="20"/>
              </w:rPr>
              <w:t xml:space="preserve">(water) </w:t>
            </w:r>
            <w:r w:rsidRPr="00064BF2">
              <w:rPr>
                <w:rFonts w:ascii="Garamond" w:hAnsi="Garamond"/>
                <w:b/>
                <w:sz w:val="20"/>
                <w:szCs w:val="20"/>
                <w:vertAlign w:val="superscript"/>
              </w:rPr>
              <w:t>2</w:t>
            </w:r>
          </w:p>
        </w:tc>
        <w:tc>
          <w:tcPr>
            <w:tcW w:w="3544" w:type="dxa"/>
            <w:gridSpan w:val="4"/>
            <w:tcBorders>
              <w:bottom w:val="dotted" w:sz="4" w:space="0" w:color="auto"/>
            </w:tcBorders>
          </w:tcPr>
          <w:p w:rsidR="00745D6B" w:rsidRPr="008B7535" w:rsidRDefault="00745D6B" w:rsidP="008E7CB7">
            <w:pPr>
              <w:spacing w:before="60" w:after="60"/>
              <w:jc w:val="center"/>
              <w:rPr>
                <w:rFonts w:ascii="Garamond" w:hAnsi="Garamond"/>
                <w:b/>
                <w:sz w:val="20"/>
                <w:szCs w:val="20"/>
              </w:rPr>
            </w:pPr>
            <w:r w:rsidRPr="008B7535">
              <w:rPr>
                <w:rFonts w:ascii="Garamond" w:hAnsi="Garamond"/>
                <w:b/>
                <w:sz w:val="20"/>
                <w:szCs w:val="20"/>
              </w:rPr>
              <w:t>Nutrient requirement</w:t>
            </w:r>
            <w:r>
              <w:rPr>
                <w:rFonts w:ascii="Garamond" w:hAnsi="Garamond"/>
                <w:b/>
                <w:sz w:val="20"/>
                <w:szCs w:val="20"/>
              </w:rPr>
              <w:t xml:space="preserve">s </w:t>
            </w:r>
            <w:r w:rsidRPr="00064BF2">
              <w:rPr>
                <w:rFonts w:ascii="Garamond" w:hAnsi="Garamond"/>
                <w:b/>
                <w:sz w:val="20"/>
                <w:szCs w:val="20"/>
                <w:vertAlign w:val="superscript"/>
              </w:rPr>
              <w:t>2</w:t>
            </w:r>
          </w:p>
        </w:tc>
      </w:tr>
      <w:tr w:rsidR="00745D6B" w:rsidRPr="009869B4"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84" w:type="dxa"/>
            <w:vMerge/>
            <w:tcBorders>
              <w:top w:val="single" w:sz="4" w:space="0" w:color="auto"/>
              <w:left w:val="single" w:sz="4" w:space="0" w:color="auto"/>
              <w:bottom w:val="single" w:sz="4" w:space="0" w:color="auto"/>
              <w:right w:val="single" w:sz="4" w:space="0" w:color="auto"/>
            </w:tcBorders>
            <w:vAlign w:val="center"/>
          </w:tcPr>
          <w:p w:rsidR="00745D6B" w:rsidRPr="009869B4" w:rsidRDefault="00745D6B" w:rsidP="008E7CB7">
            <w:pPr>
              <w:spacing w:before="60" w:after="60"/>
              <w:rPr>
                <w:rFonts w:ascii="Garamond" w:hAnsi="Garamond"/>
                <w:b/>
                <w:sz w:val="20"/>
                <w:szCs w:val="20"/>
              </w:rPr>
            </w:pPr>
          </w:p>
        </w:tc>
        <w:tc>
          <w:tcPr>
            <w:tcW w:w="709" w:type="dxa"/>
            <w:tcBorders>
              <w:top w:val="dotted" w:sz="4" w:space="0" w:color="auto"/>
              <w:left w:val="single"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O</w:t>
            </w:r>
          </w:p>
        </w:tc>
        <w:tc>
          <w:tcPr>
            <w:tcW w:w="709" w:type="dxa"/>
            <w:tcBorders>
              <w:top w:val="dotted" w:sz="4" w:space="0" w:color="auto"/>
              <w:left w:val="dotted"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S</w:t>
            </w:r>
          </w:p>
        </w:tc>
        <w:tc>
          <w:tcPr>
            <w:tcW w:w="708" w:type="dxa"/>
            <w:tcBorders>
              <w:top w:val="dotted" w:sz="4" w:space="0" w:color="auto"/>
              <w:left w:val="dotted" w:sz="4" w:space="0" w:color="auto"/>
              <w:bottom w:val="single" w:sz="4" w:space="0" w:color="auto"/>
              <w:right w:val="single"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M</w:t>
            </w:r>
          </w:p>
        </w:tc>
        <w:tc>
          <w:tcPr>
            <w:tcW w:w="676" w:type="dxa"/>
            <w:tcBorders>
              <w:top w:val="dotted" w:sz="4" w:space="0" w:color="auto"/>
              <w:left w:val="single"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O</w:t>
            </w:r>
          </w:p>
        </w:tc>
        <w:tc>
          <w:tcPr>
            <w:tcW w:w="624" w:type="dxa"/>
            <w:tcBorders>
              <w:top w:val="dotted" w:sz="4" w:space="0" w:color="auto"/>
              <w:left w:val="dotted"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S</w:t>
            </w:r>
          </w:p>
        </w:tc>
        <w:tc>
          <w:tcPr>
            <w:tcW w:w="623" w:type="dxa"/>
            <w:gridSpan w:val="2"/>
            <w:tcBorders>
              <w:top w:val="dotted" w:sz="4" w:space="0" w:color="auto"/>
              <w:left w:val="dotted" w:sz="4" w:space="0" w:color="auto"/>
              <w:bottom w:val="single" w:sz="4" w:space="0" w:color="auto"/>
              <w:right w:val="single"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M</w:t>
            </w:r>
          </w:p>
        </w:tc>
        <w:tc>
          <w:tcPr>
            <w:tcW w:w="624" w:type="dxa"/>
            <w:tcBorders>
              <w:top w:val="dotted" w:sz="4" w:space="0" w:color="auto"/>
              <w:left w:val="single"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O</w:t>
            </w:r>
          </w:p>
        </w:tc>
        <w:tc>
          <w:tcPr>
            <w:tcW w:w="623" w:type="dxa"/>
            <w:tcBorders>
              <w:top w:val="dotted" w:sz="4" w:space="0" w:color="auto"/>
              <w:left w:val="dotted"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S</w:t>
            </w:r>
          </w:p>
        </w:tc>
        <w:tc>
          <w:tcPr>
            <w:tcW w:w="799" w:type="dxa"/>
            <w:tcBorders>
              <w:top w:val="dotted" w:sz="4" w:space="0" w:color="auto"/>
              <w:left w:val="dotted" w:sz="4" w:space="0" w:color="auto"/>
              <w:bottom w:val="single" w:sz="4" w:space="0" w:color="auto"/>
              <w:right w:val="single"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M</w:t>
            </w:r>
          </w:p>
        </w:tc>
        <w:tc>
          <w:tcPr>
            <w:tcW w:w="993" w:type="dxa"/>
            <w:gridSpan w:val="2"/>
            <w:tcBorders>
              <w:top w:val="dotted" w:sz="4" w:space="0" w:color="auto"/>
              <w:left w:val="single"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O</w:t>
            </w:r>
          </w:p>
        </w:tc>
        <w:tc>
          <w:tcPr>
            <w:tcW w:w="850" w:type="dxa"/>
            <w:tcBorders>
              <w:top w:val="dotted" w:sz="4" w:space="0" w:color="auto"/>
              <w:left w:val="dotted"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S</w:t>
            </w:r>
          </w:p>
        </w:tc>
        <w:tc>
          <w:tcPr>
            <w:tcW w:w="992" w:type="dxa"/>
            <w:tcBorders>
              <w:top w:val="dotted" w:sz="4" w:space="0" w:color="auto"/>
              <w:left w:val="dotted" w:sz="4" w:space="0" w:color="auto"/>
              <w:bottom w:val="single" w:sz="4" w:space="0" w:color="auto"/>
              <w:right w:val="single"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M</w:t>
            </w:r>
            <w:r>
              <w:rPr>
                <w:rFonts w:ascii="Garamond" w:hAnsi="Garamond"/>
                <w:b/>
                <w:sz w:val="20"/>
                <w:szCs w:val="20"/>
              </w:rPr>
              <w:t xml:space="preserve"> </w:t>
            </w:r>
            <w:r w:rsidRPr="00064BF2">
              <w:rPr>
                <w:rFonts w:ascii="Garamond" w:hAnsi="Garamond"/>
                <w:b/>
                <w:sz w:val="20"/>
                <w:szCs w:val="20"/>
                <w:vertAlign w:val="superscript"/>
              </w:rPr>
              <w:t>3</w:t>
            </w:r>
          </w:p>
        </w:tc>
        <w:tc>
          <w:tcPr>
            <w:tcW w:w="709" w:type="dxa"/>
            <w:tcBorders>
              <w:top w:val="dotted" w:sz="4" w:space="0" w:color="auto"/>
              <w:left w:val="single"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O</w:t>
            </w:r>
          </w:p>
        </w:tc>
        <w:tc>
          <w:tcPr>
            <w:tcW w:w="709" w:type="dxa"/>
            <w:tcBorders>
              <w:top w:val="dotted" w:sz="4" w:space="0" w:color="auto"/>
              <w:left w:val="dotted"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S</w:t>
            </w:r>
          </w:p>
        </w:tc>
        <w:tc>
          <w:tcPr>
            <w:tcW w:w="709" w:type="dxa"/>
            <w:tcBorders>
              <w:top w:val="dotted" w:sz="4" w:space="0" w:color="auto"/>
              <w:left w:val="dotted" w:sz="4" w:space="0" w:color="auto"/>
              <w:bottom w:val="single" w:sz="4" w:space="0" w:color="auto"/>
              <w:right w:val="dotted" w:sz="4" w:space="0" w:color="auto"/>
            </w:tcBorders>
            <w:vAlign w:val="center"/>
          </w:tcPr>
          <w:p w:rsidR="00745D6B" w:rsidRPr="009869B4" w:rsidRDefault="00745D6B" w:rsidP="008E7CB7">
            <w:pPr>
              <w:spacing w:before="60" w:after="60"/>
              <w:jc w:val="center"/>
              <w:rPr>
                <w:rFonts w:ascii="Garamond" w:hAnsi="Garamond"/>
                <w:b/>
                <w:sz w:val="20"/>
                <w:szCs w:val="20"/>
              </w:rPr>
            </w:pPr>
            <w:r w:rsidRPr="009869B4">
              <w:rPr>
                <w:rFonts w:ascii="Garamond" w:hAnsi="Garamond"/>
                <w:b/>
                <w:sz w:val="20"/>
                <w:szCs w:val="20"/>
              </w:rPr>
              <w:t>M</w:t>
            </w:r>
          </w:p>
        </w:tc>
        <w:tc>
          <w:tcPr>
            <w:tcW w:w="1417" w:type="dxa"/>
            <w:tcBorders>
              <w:top w:val="dotted" w:sz="4" w:space="0" w:color="auto"/>
              <w:left w:val="dotted" w:sz="4" w:space="0" w:color="auto"/>
              <w:bottom w:val="single" w:sz="4" w:space="0" w:color="auto"/>
              <w:right w:val="single" w:sz="4" w:space="0" w:color="auto"/>
            </w:tcBorders>
            <w:vAlign w:val="center"/>
          </w:tcPr>
          <w:p w:rsidR="00745D6B" w:rsidRPr="009869B4" w:rsidRDefault="00745D6B" w:rsidP="008E7CB7">
            <w:pPr>
              <w:spacing w:before="60" w:after="60"/>
              <w:rPr>
                <w:rFonts w:ascii="Garamond" w:hAnsi="Garamond"/>
                <w:b/>
                <w:sz w:val="20"/>
                <w:szCs w:val="20"/>
              </w:rPr>
            </w:pPr>
            <w:r w:rsidRPr="009869B4">
              <w:rPr>
                <w:rFonts w:ascii="Garamond" w:hAnsi="Garamond"/>
                <w:b/>
                <w:sz w:val="20"/>
                <w:szCs w:val="20"/>
              </w:rPr>
              <w:t>Special needs</w:t>
            </w: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single"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sidRPr="00972095">
              <w:rPr>
                <w:rFonts w:ascii="Garamond" w:hAnsi="Garamond"/>
              </w:rPr>
              <w:t>Sugarcane</w:t>
            </w:r>
          </w:p>
        </w:tc>
        <w:tc>
          <w:tcPr>
            <w:tcW w:w="709" w:type="dxa"/>
            <w:tcBorders>
              <w:top w:val="single"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single"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676" w:type="dxa"/>
            <w:tcBorders>
              <w:top w:val="single"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CF</w:t>
            </w:r>
          </w:p>
        </w:tc>
        <w:tc>
          <w:tcPr>
            <w:tcW w:w="624" w:type="dxa"/>
            <w:tcBorders>
              <w:top w:val="single"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VL</w:t>
            </w:r>
          </w:p>
        </w:tc>
        <w:tc>
          <w:tcPr>
            <w:tcW w:w="623" w:type="dxa"/>
            <w:gridSpan w:val="2"/>
            <w:tcBorders>
              <w:top w:val="single"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24" w:type="dxa"/>
            <w:tcBorders>
              <w:top w:val="single"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single"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single"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single"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6.5 –7.5</w:t>
            </w:r>
          </w:p>
        </w:tc>
        <w:tc>
          <w:tcPr>
            <w:tcW w:w="850" w:type="dxa"/>
            <w:tcBorders>
              <w:top w:val="single"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6.5</w:t>
            </w:r>
          </w:p>
        </w:tc>
        <w:tc>
          <w:tcPr>
            <w:tcW w:w="992" w:type="dxa"/>
            <w:tcBorders>
              <w:top w:val="single"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4.5 – 8.5</w:t>
            </w:r>
          </w:p>
        </w:tc>
        <w:tc>
          <w:tcPr>
            <w:tcW w:w="709" w:type="dxa"/>
            <w:tcBorders>
              <w:top w:val="single" w:sz="4" w:space="0" w:color="auto"/>
              <w:left w:val="single" w:sz="4" w:space="0" w:color="auto"/>
              <w:bottom w:val="dotted" w:sz="4" w:space="0" w:color="auto"/>
              <w:right w:val="dotted" w:sz="4" w:space="0" w:color="auto"/>
            </w:tcBorders>
          </w:tcPr>
          <w:p w:rsidR="00745D6B"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single" w:sz="4" w:space="0" w:color="auto"/>
              <w:left w:val="dotted" w:sz="4" w:space="0" w:color="auto"/>
              <w:bottom w:val="dotted" w:sz="4" w:space="0" w:color="auto"/>
              <w:right w:val="dotted" w:sz="4" w:space="0" w:color="auto"/>
            </w:tcBorders>
          </w:tcPr>
          <w:p w:rsidR="00745D6B"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single" w:sz="4" w:space="0" w:color="auto"/>
              <w:left w:val="dotted" w:sz="4" w:space="0" w:color="auto"/>
              <w:bottom w:val="dotted" w:sz="4" w:space="0" w:color="auto"/>
              <w:right w:val="single" w:sz="4" w:space="0" w:color="auto"/>
            </w:tcBorders>
          </w:tcPr>
          <w:p w:rsidR="00745D6B"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single" w:sz="4" w:space="0" w:color="auto"/>
              <w:left w:val="single" w:sz="4" w:space="0" w:color="auto"/>
              <w:bottom w:val="dotted" w:sz="4" w:space="0" w:color="auto"/>
              <w:right w:val="single" w:sz="4" w:space="0" w:color="auto"/>
            </w:tcBorders>
          </w:tcPr>
          <w:p w:rsidR="00745D6B" w:rsidRDefault="00745D6B" w:rsidP="008E7CB7">
            <w:pPr>
              <w:spacing w:line="240" w:lineRule="atLeast"/>
              <w:rPr>
                <w:rFonts w:ascii="Garamond" w:hAnsi="Garamond"/>
                <w:sz w:val="18"/>
                <w:szCs w:val="18"/>
              </w:rPr>
            </w:pPr>
            <w:r>
              <w:rPr>
                <w:rFonts w:ascii="Garamond" w:hAnsi="Garamond"/>
                <w:sz w:val="18"/>
                <w:szCs w:val="18"/>
              </w:rPr>
              <w:t>high N, P</w:t>
            </w: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sidRPr="00972095">
              <w:rPr>
                <w:rFonts w:ascii="Garamond" w:hAnsi="Garamond"/>
              </w:rPr>
              <w:t>Sorghum</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CFL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B2AD4" w:rsidRDefault="00745D6B" w:rsidP="008E7CB7">
            <w:pPr>
              <w:spacing w:line="240" w:lineRule="atLeast"/>
              <w:jc w:val="center"/>
              <w:rPr>
                <w:rFonts w:ascii="Garamond" w:hAnsi="Garamond"/>
                <w:sz w:val="18"/>
                <w:szCs w:val="18"/>
              </w:rPr>
            </w:pPr>
            <w:r w:rsidRPr="00AB2AD4">
              <w:rPr>
                <w:rFonts w:ascii="Garamond" w:hAnsi="Garamond"/>
                <w:sz w:val="18"/>
                <w:szCs w:val="18"/>
              </w:rPr>
              <w:t>WI</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745D6B" w:rsidRPr="00AB2AD4" w:rsidRDefault="00745D6B" w:rsidP="008E7CB7">
            <w:pPr>
              <w:spacing w:line="240" w:lineRule="atLeast"/>
              <w:jc w:val="center"/>
              <w:rPr>
                <w:rFonts w:ascii="Garamond" w:hAnsi="Garamond"/>
                <w:sz w:val="18"/>
                <w:szCs w:val="18"/>
              </w:rPr>
            </w:pPr>
            <w:r w:rsidRPr="00AB2AD4">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8.5</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5.3 – 5.5</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&lt; 5.3</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r>
              <w:rPr>
                <w:rFonts w:ascii="Garamond" w:hAnsi="Garamond"/>
                <w:sz w:val="18"/>
                <w:szCs w:val="18"/>
              </w:rPr>
              <w:t>high N</w:t>
            </w: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sidRPr="00972095">
              <w:rPr>
                <w:rFonts w:ascii="Garamond" w:hAnsi="Garamond"/>
              </w:rPr>
              <w:t>Sunflower</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 – 7.5</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8.0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8.5</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Pr>
                <w:rFonts w:ascii="Garamond" w:hAnsi="Garamond"/>
              </w:rPr>
              <w:t>Maize</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LF</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7.0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8.0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8.5</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r>
              <w:rPr>
                <w:rFonts w:ascii="Garamond" w:hAnsi="Garamond"/>
                <w:sz w:val="18"/>
                <w:szCs w:val="18"/>
              </w:rPr>
              <w:t>high N</w:t>
            </w: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Pr>
                <w:rFonts w:ascii="Garamond" w:hAnsi="Garamond"/>
              </w:rPr>
              <w:t>Millet</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CFL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LS</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 – 7.6</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5.4 – 8.0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812AED" w:rsidRDefault="00745D6B" w:rsidP="008E7CB7">
            <w:pPr>
              <w:spacing w:line="240" w:lineRule="atLeast"/>
              <w:rPr>
                <w:rFonts w:ascii="Garamond" w:hAnsi="Garamond"/>
              </w:rPr>
            </w:pPr>
            <w:r w:rsidRPr="00812AED">
              <w:rPr>
                <w:rFonts w:ascii="Garamond" w:hAnsi="Garamond"/>
              </w:rPr>
              <w:t>Paddy rice</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VF</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IP</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7.2</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7.9</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4.5 – 8.7</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r>
              <w:rPr>
                <w:rFonts w:ascii="Garamond" w:hAnsi="Garamond"/>
                <w:sz w:val="18"/>
                <w:szCs w:val="18"/>
              </w:rPr>
              <w:t>high N</w:t>
            </w: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812AED" w:rsidRDefault="00745D6B" w:rsidP="008E7CB7">
            <w:pPr>
              <w:spacing w:line="240" w:lineRule="atLeast"/>
              <w:rPr>
                <w:rFonts w:ascii="Garamond" w:hAnsi="Garamond"/>
              </w:rPr>
            </w:pPr>
            <w:r w:rsidRPr="00812AED">
              <w:rPr>
                <w:rFonts w:ascii="Garamond" w:hAnsi="Garamond"/>
              </w:rPr>
              <w:t>Groundnuts</w:t>
            </w:r>
          </w:p>
        </w:tc>
        <w:tc>
          <w:tcPr>
            <w:tcW w:w="1418"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LS</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6.5 – 7.5</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7.0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8.0</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812AED" w:rsidRDefault="00745D6B" w:rsidP="008E7CB7">
            <w:pPr>
              <w:spacing w:line="240" w:lineRule="atLeast"/>
              <w:rPr>
                <w:rFonts w:ascii="Garamond" w:hAnsi="Garamond"/>
              </w:rPr>
            </w:pPr>
            <w:r w:rsidRPr="00812AED">
              <w:rPr>
                <w:rFonts w:ascii="Garamond" w:hAnsi="Garamond"/>
              </w:rPr>
              <w:t>Sesame</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CF</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6.2 – 7.0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7.5</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812AED" w:rsidRDefault="00745D6B" w:rsidP="008E7CB7">
            <w:pPr>
              <w:spacing w:line="240" w:lineRule="atLeast"/>
              <w:rPr>
                <w:rFonts w:ascii="Garamond" w:hAnsi="Garamond"/>
              </w:rPr>
            </w:pPr>
            <w:r w:rsidRPr="00812AED">
              <w:rPr>
                <w:rFonts w:ascii="Garamond" w:hAnsi="Garamond"/>
              </w:rPr>
              <w:t>Safflower</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CF</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5.7 – 7.0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7.5</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5.2 – 8.3</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sidRPr="00972095">
              <w:rPr>
                <w:rFonts w:ascii="Garamond" w:hAnsi="Garamond"/>
              </w:rPr>
              <w:t>Cotton</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5.2 – 6.0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4.8 – 7.5</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4.5 – 8.0</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sidRPr="00972095">
              <w:rPr>
                <w:rFonts w:ascii="Garamond" w:hAnsi="Garamond"/>
              </w:rPr>
              <w:t>Soya bean</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VL</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 – 7.0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5.4 – 7.8</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Pr>
                <w:rFonts w:ascii="Garamond" w:hAnsi="Garamond"/>
              </w:rPr>
              <w:t>Chick</w:t>
            </w:r>
            <w:r w:rsidRPr="00972095">
              <w:rPr>
                <w:rFonts w:ascii="Garamond" w:hAnsi="Garamond"/>
              </w:rPr>
              <w:t>pea</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6.5 –  7.5</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 – 8.0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proofErr w:type="spellStart"/>
            <w:r>
              <w:rPr>
                <w:rFonts w:ascii="Garamond" w:hAnsi="Garamond"/>
              </w:rPr>
              <w:t>Teff</w:t>
            </w:r>
            <w:proofErr w:type="spellEnd"/>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8.0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8.5</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4.5 – 8.5</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Default="00745D6B" w:rsidP="008E7CB7">
            <w:pPr>
              <w:spacing w:line="240" w:lineRule="atLeast"/>
              <w:rPr>
                <w:rFonts w:ascii="Garamond" w:hAnsi="Garamond"/>
              </w:rPr>
            </w:pPr>
            <w:r>
              <w:rPr>
                <w:rFonts w:ascii="Garamond" w:hAnsi="Garamond"/>
              </w:rPr>
              <w:t>Niger seed</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LV</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Default="00745D6B" w:rsidP="008E7CB7">
            <w:pPr>
              <w:spacing w:line="240" w:lineRule="atLeast"/>
              <w:jc w:val="center"/>
              <w:rPr>
                <w:rFonts w:ascii="Garamond" w:hAnsi="Garamond"/>
                <w:sz w:val="18"/>
                <w:szCs w:val="18"/>
              </w:rPr>
            </w:pPr>
          </w:p>
        </w:tc>
        <w:tc>
          <w:tcPr>
            <w:tcW w:w="850" w:type="dxa"/>
            <w:tcBorders>
              <w:top w:val="dotted" w:sz="4" w:space="0" w:color="auto"/>
              <w:left w:val="dotted" w:sz="4" w:space="0" w:color="auto"/>
              <w:bottom w:val="dotted" w:sz="4" w:space="0" w:color="auto"/>
              <w:right w:val="dotted" w:sz="4" w:space="0" w:color="auto"/>
            </w:tcBorders>
            <w:vAlign w:val="center"/>
          </w:tcPr>
          <w:p w:rsidR="00745D6B" w:rsidRDefault="00745D6B" w:rsidP="008E7CB7">
            <w:pPr>
              <w:spacing w:line="240" w:lineRule="atLeast"/>
              <w:jc w:val="center"/>
              <w:rPr>
                <w:rFonts w:ascii="Garamond" w:hAnsi="Garamond"/>
                <w:sz w:val="18"/>
                <w:szCs w:val="18"/>
              </w:rPr>
            </w:pPr>
            <w:r>
              <w:rPr>
                <w:rFonts w:ascii="Garamond" w:hAnsi="Garamond"/>
                <w:sz w:val="18"/>
                <w:szCs w:val="18"/>
              </w:rPr>
              <w:t>5.2 – 7.3</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Default="00745D6B" w:rsidP="008E7CB7">
            <w:pPr>
              <w:spacing w:line="240" w:lineRule="atLeast"/>
              <w:jc w:val="center"/>
              <w:rPr>
                <w:rFonts w:ascii="Garamond" w:hAnsi="Garamond"/>
                <w:sz w:val="18"/>
                <w:szCs w:val="18"/>
              </w:rPr>
            </w:pPr>
          </w:p>
        </w:tc>
        <w:tc>
          <w:tcPr>
            <w:tcW w:w="709" w:type="dxa"/>
            <w:tcBorders>
              <w:top w:val="dotted" w:sz="4" w:space="0" w:color="auto"/>
              <w:left w:val="single" w:sz="4" w:space="0" w:color="auto"/>
              <w:bottom w:val="dotted" w:sz="4" w:space="0" w:color="auto"/>
              <w:right w:val="dotted" w:sz="4" w:space="0" w:color="auto"/>
            </w:tcBorders>
          </w:tcPr>
          <w:p w:rsidR="00745D6B"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Pr>
                <w:rFonts w:ascii="Garamond" w:hAnsi="Garamond"/>
              </w:rPr>
              <w:t>Wheat</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CF</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 – 7.0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5.6 – 7.5</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5.2 – 8.5</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Default="00745D6B" w:rsidP="008E7CB7">
            <w:pPr>
              <w:spacing w:line="240" w:lineRule="atLeast"/>
              <w:rPr>
                <w:rFonts w:ascii="Garamond" w:hAnsi="Garamond"/>
              </w:rPr>
            </w:pPr>
            <w:r>
              <w:rPr>
                <w:rFonts w:ascii="Garamond" w:hAnsi="Garamond"/>
              </w:rPr>
              <w:t>Coffee</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1247"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 – 6.5</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7.0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4.5 – 8.0</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r>
              <w:rPr>
                <w:rFonts w:ascii="Garamond" w:hAnsi="Garamond"/>
                <w:sz w:val="18"/>
                <w:szCs w:val="18"/>
              </w:rPr>
              <w:t>high O</w:t>
            </w:r>
            <w:r w:rsidRPr="00A06B81">
              <w:rPr>
                <w:rFonts w:ascii="Garamond" w:hAnsi="Garamond"/>
                <w:sz w:val="18"/>
                <w:szCs w:val="18"/>
                <w:vertAlign w:val="subscript"/>
              </w:rPr>
              <w:t>2</w:t>
            </w: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Default="00745D6B" w:rsidP="008E7CB7">
            <w:pPr>
              <w:spacing w:line="240" w:lineRule="atLeast"/>
              <w:rPr>
                <w:rFonts w:ascii="Garamond" w:hAnsi="Garamond"/>
              </w:rPr>
            </w:pPr>
            <w:r>
              <w:rPr>
                <w:rFonts w:ascii="Garamond" w:hAnsi="Garamond"/>
              </w:rPr>
              <w:t>Banana</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5.2 – 7.0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4.5 – 7.5</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r>
              <w:rPr>
                <w:rFonts w:ascii="Garamond" w:hAnsi="Garamond"/>
                <w:sz w:val="18"/>
                <w:szCs w:val="18"/>
              </w:rPr>
              <w:t>high N, K, Zn</w:t>
            </w: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Default="00745D6B" w:rsidP="008E7CB7">
            <w:pPr>
              <w:spacing w:line="240" w:lineRule="atLeast"/>
              <w:rPr>
                <w:rFonts w:ascii="Garamond" w:hAnsi="Garamond"/>
              </w:rPr>
            </w:pPr>
            <w:r>
              <w:rPr>
                <w:rFonts w:ascii="Garamond" w:hAnsi="Garamond"/>
              </w:rPr>
              <w:t>Papaya</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7.0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6.5 –7.5</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5.3 – 7.5</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Default="00745D6B" w:rsidP="008E7CB7">
            <w:pPr>
              <w:spacing w:line="240" w:lineRule="atLeast"/>
              <w:rPr>
                <w:rFonts w:ascii="Garamond" w:hAnsi="Garamond"/>
              </w:rPr>
            </w:pPr>
            <w:r>
              <w:rPr>
                <w:rFonts w:ascii="Garamond" w:hAnsi="Garamond"/>
              </w:rPr>
              <w:t>Pineapple</w:t>
            </w:r>
          </w:p>
        </w:tc>
        <w:tc>
          <w:tcPr>
            <w:tcW w:w="1418"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FS</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6.5</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4.3 – 7.0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4.0 – 7.8</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8"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Pr>
                <w:rFonts w:ascii="Garamond" w:hAnsi="Garamond"/>
              </w:rPr>
              <w:t>Mango</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FL</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1422"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7.5</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8.0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4.5 – 8.2</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Pr>
                <w:rFonts w:ascii="Garamond" w:hAnsi="Garamond"/>
              </w:rPr>
              <w:t>Tomato</w:t>
            </w:r>
          </w:p>
        </w:tc>
        <w:tc>
          <w:tcPr>
            <w:tcW w:w="709"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w:t>
            </w:r>
          </w:p>
        </w:tc>
        <w:tc>
          <w:tcPr>
            <w:tcW w:w="624"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LC</w:t>
            </w:r>
          </w:p>
        </w:tc>
        <w:tc>
          <w:tcPr>
            <w:tcW w:w="623" w:type="dxa"/>
            <w:gridSpan w:val="2"/>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 – 7.0</w:t>
            </w:r>
          </w:p>
        </w:tc>
        <w:tc>
          <w:tcPr>
            <w:tcW w:w="850" w:type="dxa"/>
            <w:tcBorders>
              <w:top w:val="dotted" w:sz="4" w:space="0" w:color="auto"/>
              <w:left w:val="dotted" w:sz="4" w:space="0" w:color="auto"/>
              <w:bottom w:val="dotted" w:sz="4" w:space="0" w:color="auto"/>
              <w:right w:val="dotted"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5.5 – 8.0</w:t>
            </w:r>
          </w:p>
        </w:tc>
        <w:tc>
          <w:tcPr>
            <w:tcW w:w="992" w:type="dxa"/>
            <w:tcBorders>
              <w:top w:val="dotted" w:sz="4" w:space="0" w:color="auto"/>
              <w:left w:val="dotted" w:sz="4" w:space="0" w:color="auto"/>
              <w:bottom w:val="dotted" w:sz="4" w:space="0" w:color="auto"/>
              <w:right w:val="single" w:sz="4" w:space="0" w:color="auto"/>
            </w:tcBorders>
            <w:vAlign w:val="center"/>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8.2</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Pr="00972095" w:rsidRDefault="00745D6B" w:rsidP="008E7CB7">
            <w:pPr>
              <w:spacing w:line="240" w:lineRule="atLeast"/>
              <w:rPr>
                <w:rFonts w:ascii="Garamond" w:hAnsi="Garamond"/>
              </w:rPr>
            </w:pPr>
            <w:r>
              <w:rPr>
                <w:rFonts w:ascii="Garamond" w:hAnsi="Garamond"/>
              </w:rPr>
              <w:t>Onion</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1417"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FC</w:t>
            </w:r>
          </w:p>
        </w:tc>
        <w:tc>
          <w:tcPr>
            <w:tcW w:w="623"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VS</w:t>
            </w:r>
          </w:p>
        </w:tc>
        <w:tc>
          <w:tcPr>
            <w:tcW w:w="624"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 – 7.0</w:t>
            </w:r>
          </w:p>
        </w:tc>
        <w:tc>
          <w:tcPr>
            <w:tcW w:w="850"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5.8 – 8.0</w:t>
            </w:r>
          </w:p>
        </w:tc>
        <w:tc>
          <w:tcPr>
            <w:tcW w:w="992"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5.3 – 8.2</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Default="00745D6B" w:rsidP="008E7CB7">
            <w:pPr>
              <w:spacing w:line="240" w:lineRule="atLeast"/>
              <w:rPr>
                <w:rFonts w:ascii="Garamond" w:hAnsi="Garamond"/>
              </w:rPr>
            </w:pPr>
            <w:r>
              <w:rPr>
                <w:rFonts w:ascii="Garamond" w:hAnsi="Garamond"/>
              </w:rPr>
              <w:t>Potato</w:t>
            </w:r>
          </w:p>
        </w:tc>
        <w:tc>
          <w:tcPr>
            <w:tcW w:w="1418" w:type="dxa"/>
            <w:gridSpan w:val="2"/>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FC</w:t>
            </w:r>
          </w:p>
        </w:tc>
        <w:tc>
          <w:tcPr>
            <w:tcW w:w="623"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24"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5.8</w:t>
            </w:r>
          </w:p>
        </w:tc>
        <w:tc>
          <w:tcPr>
            <w:tcW w:w="850"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4.7 – 7.0</w:t>
            </w:r>
          </w:p>
        </w:tc>
        <w:tc>
          <w:tcPr>
            <w:tcW w:w="992"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4.5 – 7.5</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dotted" w:sz="4" w:space="0" w:color="auto"/>
              <w:right w:val="single" w:sz="4" w:space="0" w:color="auto"/>
            </w:tcBorders>
          </w:tcPr>
          <w:p w:rsidR="00745D6B" w:rsidRDefault="00745D6B" w:rsidP="008E7CB7">
            <w:pPr>
              <w:spacing w:line="240" w:lineRule="atLeast"/>
              <w:rPr>
                <w:rFonts w:ascii="Garamond" w:hAnsi="Garamond"/>
              </w:rPr>
            </w:pPr>
            <w:r>
              <w:rPr>
                <w:rFonts w:ascii="Garamond" w:hAnsi="Garamond"/>
              </w:rPr>
              <w:t>Carrot</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1417"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676"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624"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SF</w:t>
            </w:r>
          </w:p>
        </w:tc>
        <w:tc>
          <w:tcPr>
            <w:tcW w:w="623" w:type="dxa"/>
            <w:gridSpan w:val="2"/>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w:t>
            </w:r>
          </w:p>
        </w:tc>
        <w:tc>
          <w:tcPr>
            <w:tcW w:w="624"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6.0 –7.6</w:t>
            </w:r>
          </w:p>
        </w:tc>
        <w:tc>
          <w:tcPr>
            <w:tcW w:w="850"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5.7 – 7.6</w:t>
            </w:r>
          </w:p>
        </w:tc>
        <w:tc>
          <w:tcPr>
            <w:tcW w:w="992"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5.2 – 8.2</w:t>
            </w:r>
          </w:p>
        </w:tc>
        <w:tc>
          <w:tcPr>
            <w:tcW w:w="709" w:type="dxa"/>
            <w:tcBorders>
              <w:top w:val="dotted" w:sz="4" w:space="0" w:color="auto"/>
              <w:left w:val="single"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dotted"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dotted"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dotted"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dotted" w:sz="4" w:space="0" w:color="auto"/>
              <w:left w:val="single" w:sz="4" w:space="0" w:color="auto"/>
              <w:bottom w:val="single" w:sz="4" w:space="0" w:color="auto"/>
              <w:right w:val="single" w:sz="4" w:space="0" w:color="auto"/>
            </w:tcBorders>
          </w:tcPr>
          <w:p w:rsidR="00745D6B" w:rsidRPr="00972095" w:rsidRDefault="00745D6B" w:rsidP="008E7CB7">
            <w:pPr>
              <w:spacing w:line="240" w:lineRule="atLeast"/>
              <w:rPr>
                <w:rFonts w:ascii="Garamond" w:hAnsi="Garamond"/>
              </w:rPr>
            </w:pPr>
            <w:r>
              <w:rPr>
                <w:rFonts w:ascii="Garamond" w:hAnsi="Garamond"/>
              </w:rPr>
              <w:t>Pepper</w:t>
            </w:r>
          </w:p>
        </w:tc>
        <w:tc>
          <w:tcPr>
            <w:tcW w:w="709" w:type="dxa"/>
            <w:tcBorders>
              <w:top w:val="dotted" w:sz="4" w:space="0" w:color="auto"/>
              <w:left w:val="single"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D</w:t>
            </w:r>
          </w:p>
        </w:tc>
        <w:tc>
          <w:tcPr>
            <w:tcW w:w="709" w:type="dxa"/>
            <w:tcBorders>
              <w:top w:val="dotted" w:sz="4" w:space="0" w:color="auto"/>
              <w:left w:val="dotted"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8" w:type="dxa"/>
            <w:tcBorders>
              <w:top w:val="dotted" w:sz="4" w:space="0" w:color="auto"/>
              <w:left w:val="dotted" w:sz="4" w:space="0" w:color="auto"/>
              <w:bottom w:val="single"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w:t>
            </w:r>
          </w:p>
        </w:tc>
        <w:tc>
          <w:tcPr>
            <w:tcW w:w="676" w:type="dxa"/>
            <w:tcBorders>
              <w:top w:val="dotted" w:sz="4" w:space="0" w:color="auto"/>
              <w:left w:val="single"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LF</w:t>
            </w:r>
          </w:p>
        </w:tc>
        <w:tc>
          <w:tcPr>
            <w:tcW w:w="624" w:type="dxa"/>
            <w:tcBorders>
              <w:top w:val="dotted" w:sz="4" w:space="0" w:color="auto"/>
              <w:left w:val="dotted"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C</w:t>
            </w:r>
          </w:p>
        </w:tc>
        <w:tc>
          <w:tcPr>
            <w:tcW w:w="623" w:type="dxa"/>
            <w:gridSpan w:val="2"/>
            <w:tcBorders>
              <w:top w:val="dotted" w:sz="4" w:space="0" w:color="auto"/>
              <w:left w:val="dotted" w:sz="4" w:space="0" w:color="auto"/>
              <w:bottom w:val="single"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SV</w:t>
            </w:r>
          </w:p>
        </w:tc>
        <w:tc>
          <w:tcPr>
            <w:tcW w:w="624" w:type="dxa"/>
            <w:tcBorders>
              <w:top w:val="dotted" w:sz="4" w:space="0" w:color="auto"/>
              <w:left w:val="single"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W</w:t>
            </w:r>
          </w:p>
        </w:tc>
        <w:tc>
          <w:tcPr>
            <w:tcW w:w="623" w:type="dxa"/>
            <w:tcBorders>
              <w:top w:val="dotted" w:sz="4" w:space="0" w:color="auto"/>
              <w:left w:val="dotted"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I</w:t>
            </w:r>
          </w:p>
        </w:tc>
        <w:tc>
          <w:tcPr>
            <w:tcW w:w="799" w:type="dxa"/>
            <w:tcBorders>
              <w:top w:val="dotted" w:sz="4" w:space="0" w:color="auto"/>
              <w:left w:val="dotted" w:sz="4" w:space="0" w:color="auto"/>
              <w:bottom w:val="single"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P</w:t>
            </w:r>
          </w:p>
        </w:tc>
        <w:tc>
          <w:tcPr>
            <w:tcW w:w="993" w:type="dxa"/>
            <w:gridSpan w:val="2"/>
            <w:tcBorders>
              <w:top w:val="dotted" w:sz="4" w:space="0" w:color="auto"/>
              <w:left w:val="single"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5.0 – 5.7</w:t>
            </w:r>
          </w:p>
        </w:tc>
        <w:tc>
          <w:tcPr>
            <w:tcW w:w="850" w:type="dxa"/>
            <w:tcBorders>
              <w:top w:val="dotted" w:sz="4" w:space="0" w:color="auto"/>
              <w:left w:val="dotted"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4.7 – 6.5</w:t>
            </w:r>
          </w:p>
        </w:tc>
        <w:tc>
          <w:tcPr>
            <w:tcW w:w="992" w:type="dxa"/>
            <w:tcBorders>
              <w:top w:val="dotted" w:sz="4" w:space="0" w:color="auto"/>
              <w:left w:val="dotted" w:sz="4" w:space="0" w:color="auto"/>
              <w:bottom w:val="single"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6.5 – 8.0</w:t>
            </w:r>
          </w:p>
        </w:tc>
        <w:tc>
          <w:tcPr>
            <w:tcW w:w="709" w:type="dxa"/>
            <w:tcBorders>
              <w:top w:val="dotted" w:sz="4" w:space="0" w:color="auto"/>
              <w:left w:val="single"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H</w:t>
            </w:r>
          </w:p>
        </w:tc>
        <w:tc>
          <w:tcPr>
            <w:tcW w:w="709" w:type="dxa"/>
            <w:tcBorders>
              <w:top w:val="dotted" w:sz="4" w:space="0" w:color="auto"/>
              <w:left w:val="dotted" w:sz="4" w:space="0" w:color="auto"/>
              <w:bottom w:val="single" w:sz="4" w:space="0" w:color="auto"/>
              <w:right w:val="dotted"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M</w:t>
            </w:r>
          </w:p>
        </w:tc>
        <w:tc>
          <w:tcPr>
            <w:tcW w:w="709" w:type="dxa"/>
            <w:tcBorders>
              <w:top w:val="dotted" w:sz="4" w:space="0" w:color="auto"/>
              <w:left w:val="dotted" w:sz="4" w:space="0" w:color="auto"/>
              <w:bottom w:val="single" w:sz="4" w:space="0" w:color="auto"/>
              <w:right w:val="single" w:sz="4" w:space="0" w:color="auto"/>
            </w:tcBorders>
          </w:tcPr>
          <w:p w:rsidR="00745D6B" w:rsidRPr="00AD2743" w:rsidRDefault="00745D6B" w:rsidP="008E7CB7">
            <w:pPr>
              <w:spacing w:line="240" w:lineRule="atLeast"/>
              <w:jc w:val="center"/>
              <w:rPr>
                <w:rFonts w:ascii="Garamond" w:hAnsi="Garamond"/>
                <w:sz w:val="18"/>
                <w:szCs w:val="18"/>
              </w:rPr>
            </w:pPr>
            <w:r>
              <w:rPr>
                <w:rFonts w:ascii="Garamond" w:hAnsi="Garamond"/>
                <w:sz w:val="18"/>
                <w:szCs w:val="18"/>
              </w:rPr>
              <w:t>L</w:t>
            </w:r>
          </w:p>
        </w:tc>
        <w:tc>
          <w:tcPr>
            <w:tcW w:w="1417" w:type="dxa"/>
            <w:tcBorders>
              <w:top w:val="dotted" w:sz="4" w:space="0" w:color="auto"/>
              <w:left w:val="single" w:sz="4" w:space="0" w:color="auto"/>
              <w:bottom w:val="single" w:sz="4" w:space="0" w:color="auto"/>
              <w:right w:val="single" w:sz="4" w:space="0" w:color="auto"/>
            </w:tcBorders>
          </w:tcPr>
          <w:p w:rsidR="00745D6B" w:rsidRPr="00AD2743" w:rsidRDefault="00745D6B" w:rsidP="008E7CB7">
            <w:pPr>
              <w:spacing w:line="240" w:lineRule="atLeast"/>
              <w:rPr>
                <w:rFonts w:ascii="Garamond" w:hAnsi="Garamond"/>
                <w:sz w:val="18"/>
                <w:szCs w:val="18"/>
              </w:rPr>
            </w:pPr>
          </w:p>
        </w:tc>
      </w:tr>
      <w:tr w:rsidR="00745D6B" w:rsidRPr="00A15E93"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384" w:type="dxa"/>
            <w:tcBorders>
              <w:top w:val="single" w:sz="4" w:space="0" w:color="auto"/>
            </w:tcBorders>
          </w:tcPr>
          <w:p w:rsidR="00745D6B" w:rsidRPr="00A15E93" w:rsidRDefault="00745D6B" w:rsidP="008E7CB7">
            <w:pPr>
              <w:spacing w:line="240" w:lineRule="atLeast"/>
              <w:jc w:val="right"/>
              <w:rPr>
                <w:rFonts w:ascii="Garamond" w:hAnsi="Garamond"/>
                <w:i/>
                <w:sz w:val="20"/>
                <w:szCs w:val="20"/>
              </w:rPr>
            </w:pPr>
            <w:r w:rsidRPr="00A15E93">
              <w:rPr>
                <w:rFonts w:ascii="Garamond" w:hAnsi="Garamond"/>
                <w:i/>
                <w:sz w:val="20"/>
                <w:szCs w:val="20"/>
              </w:rPr>
              <w:t>Notes :</w:t>
            </w:r>
          </w:p>
        </w:tc>
        <w:tc>
          <w:tcPr>
            <w:tcW w:w="3827" w:type="dxa"/>
            <w:gridSpan w:val="6"/>
            <w:tcBorders>
              <w:top w:val="single" w:sz="4" w:space="0" w:color="auto"/>
            </w:tcBorders>
          </w:tcPr>
          <w:p w:rsidR="00745D6B" w:rsidRPr="00A15E93" w:rsidRDefault="00745D6B" w:rsidP="008E7CB7">
            <w:pPr>
              <w:spacing w:line="240" w:lineRule="atLeast"/>
              <w:rPr>
                <w:rFonts w:ascii="Garamond" w:hAnsi="Garamond"/>
                <w:i/>
                <w:sz w:val="20"/>
                <w:szCs w:val="20"/>
              </w:rPr>
            </w:pPr>
            <w:r w:rsidRPr="00A15E93">
              <w:rPr>
                <w:rFonts w:ascii="Garamond" w:hAnsi="Garamond"/>
                <w:i/>
                <w:sz w:val="20"/>
                <w:szCs w:val="20"/>
              </w:rPr>
              <w:t>1  Values outside the marginal range are unsuitable</w:t>
            </w:r>
          </w:p>
        </w:tc>
        <w:tc>
          <w:tcPr>
            <w:tcW w:w="3119" w:type="dxa"/>
            <w:gridSpan w:val="5"/>
            <w:tcBorders>
              <w:top w:val="single" w:sz="4" w:space="0" w:color="auto"/>
            </w:tcBorders>
          </w:tcPr>
          <w:p w:rsidR="00745D6B" w:rsidRPr="00A15E93" w:rsidRDefault="00745D6B" w:rsidP="008E7CB7">
            <w:pPr>
              <w:rPr>
                <w:rFonts w:ascii="Garamond" w:hAnsi="Garamond"/>
                <w:i/>
                <w:sz w:val="20"/>
                <w:szCs w:val="20"/>
              </w:rPr>
            </w:pPr>
            <w:r w:rsidRPr="00A15E93">
              <w:rPr>
                <w:rFonts w:ascii="Garamond" w:hAnsi="Garamond"/>
                <w:i/>
                <w:sz w:val="20"/>
                <w:szCs w:val="20"/>
              </w:rPr>
              <w:t>2   Average of, or dominant in, top 0.6 m</w:t>
            </w:r>
          </w:p>
        </w:tc>
        <w:tc>
          <w:tcPr>
            <w:tcW w:w="5528" w:type="dxa"/>
            <w:gridSpan w:val="7"/>
            <w:tcBorders>
              <w:top w:val="single" w:sz="4" w:space="0" w:color="auto"/>
            </w:tcBorders>
          </w:tcPr>
          <w:p w:rsidR="00745D6B" w:rsidRPr="00A15E93" w:rsidRDefault="00745D6B" w:rsidP="008E7CB7">
            <w:pPr>
              <w:spacing w:line="240" w:lineRule="atLeast"/>
              <w:rPr>
                <w:rFonts w:ascii="Garamond" w:hAnsi="Garamond"/>
                <w:i/>
                <w:sz w:val="20"/>
                <w:szCs w:val="20"/>
              </w:rPr>
            </w:pPr>
            <w:r w:rsidRPr="00A15E93">
              <w:rPr>
                <w:rFonts w:ascii="Garamond" w:hAnsi="Garamond"/>
                <w:i/>
                <w:sz w:val="20"/>
                <w:szCs w:val="20"/>
              </w:rPr>
              <w:t xml:space="preserve">3  </w:t>
            </w:r>
            <w:r>
              <w:rPr>
                <w:rFonts w:ascii="Garamond" w:hAnsi="Garamond"/>
                <w:i/>
                <w:sz w:val="20"/>
                <w:szCs w:val="20"/>
              </w:rPr>
              <w:t>Range of pH tolerance: suitable and optimum values are within this range</w:t>
            </w:r>
          </w:p>
        </w:tc>
      </w:tr>
    </w:tbl>
    <w:p w:rsidR="00745D6B" w:rsidRDefault="00745D6B" w:rsidP="00745D6B">
      <w:pPr>
        <w:sectPr w:rsidR="00745D6B" w:rsidSect="008E7CB7">
          <w:pgSz w:w="16838" w:h="11906" w:orient="landscape"/>
          <w:pgMar w:top="1134" w:right="1134" w:bottom="851" w:left="1134" w:header="709" w:footer="709" w:gutter="0"/>
          <w:cols w:space="708"/>
          <w:docGrid w:linePitch="360"/>
        </w:sectPr>
      </w:pPr>
    </w:p>
    <w:p w:rsidR="00745D6B" w:rsidRDefault="00745D6B" w:rsidP="00745D6B">
      <w:pPr>
        <w:spacing w:line="300" w:lineRule="atLeast"/>
        <w:rPr>
          <w:rFonts w:ascii="Garamond" w:hAnsi="Garamond"/>
        </w:rPr>
      </w:pPr>
      <w:r>
        <w:rPr>
          <w:rFonts w:ascii="Garamond" w:hAnsi="Garamond"/>
        </w:rPr>
        <w:lastRenderedPageBreak/>
        <w:t xml:space="preserve">Table 1 shows optimum (O), suitable (S) and marginally suitable (M) conditions for good productivity. The table does not consider soil parameters that are irrelevant for crop selection. For example, salinity and </w:t>
      </w:r>
      <w:proofErr w:type="spellStart"/>
      <w:r>
        <w:rPr>
          <w:rFonts w:ascii="Garamond" w:hAnsi="Garamond"/>
        </w:rPr>
        <w:t>sodicity</w:t>
      </w:r>
      <w:proofErr w:type="spellEnd"/>
      <w:r>
        <w:rPr>
          <w:rFonts w:ascii="Garamond" w:hAnsi="Garamond"/>
        </w:rPr>
        <w:t xml:space="preserve"> are excluded because neither </w:t>
      </w:r>
      <w:proofErr w:type="gramStart"/>
      <w:r>
        <w:rPr>
          <w:rFonts w:ascii="Garamond" w:hAnsi="Garamond"/>
        </w:rPr>
        <w:t>exist</w:t>
      </w:r>
      <w:proofErr w:type="gramEnd"/>
      <w:r>
        <w:rPr>
          <w:rFonts w:ascii="Garamond" w:hAnsi="Garamond"/>
        </w:rPr>
        <w:t xml:space="preserve"> in the Study Area. Similarly, soil parameters that are self-obvious are excluded. For example, a high </w:t>
      </w:r>
      <w:proofErr w:type="spellStart"/>
      <w:r>
        <w:rPr>
          <w:rFonts w:ascii="Garamond" w:hAnsi="Garamond"/>
        </w:rPr>
        <w:t>CECand</w:t>
      </w:r>
      <w:proofErr w:type="spellEnd"/>
      <w:r>
        <w:rPr>
          <w:rFonts w:ascii="Garamond" w:hAnsi="Garamond"/>
        </w:rPr>
        <w:t xml:space="preserve"> base saturation are optimum for all crops, a moderate CEC, BS are suitable for all crops and a low CEC, BS are marginal for all crops. </w:t>
      </w:r>
    </w:p>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Pr>
          <w:rFonts w:ascii="Garamond" w:hAnsi="Garamond"/>
        </w:rPr>
        <w:t>General nutrient requirements have been given in Table 1, along with any special needs for individual crops. Low fertility is considered marginal for crops at worst, because it is assumed that improved fertility will be delivered by any project. It can be assumed that ‘high’ ‘moderate’ and ‘low’ nutrient requirement broadly equates with the following:</w:t>
      </w:r>
    </w:p>
    <w:p w:rsidR="00745D6B" w:rsidRDefault="00745D6B" w:rsidP="00745D6B">
      <w:pPr>
        <w:spacing w:line="300" w:lineRule="atLeast"/>
        <w:rPr>
          <w:rFonts w:ascii="Garamond" w:hAnsi="Garamond"/>
        </w:rPr>
      </w:pPr>
    </w:p>
    <w:tbl>
      <w:tblPr>
        <w:tblStyle w:val="TableGrid"/>
        <w:tblW w:w="7513" w:type="dxa"/>
        <w:tblInd w:w="8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701"/>
        <w:gridCol w:w="1276"/>
        <w:gridCol w:w="1417"/>
        <w:gridCol w:w="1843"/>
        <w:gridCol w:w="1276"/>
      </w:tblGrid>
      <w:tr w:rsidR="00745D6B" w:rsidRPr="00FB4072" w:rsidTr="008E7CB7">
        <w:tc>
          <w:tcPr>
            <w:tcW w:w="1701" w:type="dxa"/>
            <w:tcBorders>
              <w:top w:val="single" w:sz="4" w:space="0" w:color="auto"/>
              <w:bottom w:val="single" w:sz="6" w:space="0" w:color="auto"/>
            </w:tcBorders>
            <w:shd w:val="clear" w:color="auto" w:fill="D9D9D9" w:themeFill="background1" w:themeFillShade="D9"/>
          </w:tcPr>
          <w:p w:rsidR="00745D6B" w:rsidRPr="00FB4072" w:rsidRDefault="00745D6B" w:rsidP="008E7CB7">
            <w:pPr>
              <w:spacing w:line="240" w:lineRule="atLeast"/>
              <w:jc w:val="center"/>
              <w:rPr>
                <w:rFonts w:ascii="Garamond" w:hAnsi="Garamond"/>
                <w:b/>
                <w:sz w:val="20"/>
                <w:szCs w:val="20"/>
              </w:rPr>
            </w:pPr>
            <w:r w:rsidRPr="00FB4072">
              <w:rPr>
                <w:rFonts w:ascii="Garamond" w:hAnsi="Garamond"/>
                <w:b/>
                <w:sz w:val="20"/>
                <w:szCs w:val="20"/>
              </w:rPr>
              <w:t xml:space="preserve">Soil fertility </w:t>
            </w:r>
            <w:r w:rsidRPr="00FB4072">
              <w:rPr>
                <w:rFonts w:ascii="Garamond" w:hAnsi="Garamond"/>
                <w:i/>
                <w:sz w:val="20"/>
                <w:szCs w:val="20"/>
              </w:rPr>
              <w:t>average of top 0.6 m</w:t>
            </w:r>
            <w:r w:rsidRPr="00FB4072">
              <w:rPr>
                <w:rFonts w:ascii="Garamond" w:hAnsi="Garamond"/>
                <w:b/>
                <w:sz w:val="20"/>
                <w:szCs w:val="20"/>
              </w:rPr>
              <w:t xml:space="preserve"> </w:t>
            </w:r>
          </w:p>
        </w:tc>
        <w:tc>
          <w:tcPr>
            <w:tcW w:w="1276" w:type="dxa"/>
            <w:tcBorders>
              <w:top w:val="single" w:sz="4" w:space="0" w:color="auto"/>
              <w:bottom w:val="single" w:sz="6" w:space="0" w:color="auto"/>
            </w:tcBorders>
            <w:shd w:val="clear" w:color="auto" w:fill="D9D9D9" w:themeFill="background1" w:themeFillShade="D9"/>
            <w:vAlign w:val="center"/>
          </w:tcPr>
          <w:p w:rsidR="00745D6B" w:rsidRPr="00FB4072" w:rsidRDefault="00745D6B" w:rsidP="008E7CB7">
            <w:pPr>
              <w:jc w:val="center"/>
              <w:rPr>
                <w:rFonts w:ascii="Garamond" w:hAnsi="Garamond"/>
                <w:b/>
                <w:sz w:val="20"/>
                <w:szCs w:val="20"/>
              </w:rPr>
            </w:pPr>
            <w:r w:rsidRPr="00FB4072">
              <w:rPr>
                <w:rFonts w:ascii="Garamond" w:hAnsi="Garamond"/>
                <w:b/>
                <w:sz w:val="20"/>
                <w:szCs w:val="20"/>
              </w:rPr>
              <w:t>Total N, %</w:t>
            </w:r>
          </w:p>
        </w:tc>
        <w:tc>
          <w:tcPr>
            <w:tcW w:w="1417" w:type="dxa"/>
            <w:tcBorders>
              <w:top w:val="single" w:sz="4" w:space="0" w:color="auto"/>
              <w:bottom w:val="single" w:sz="6" w:space="0" w:color="auto"/>
            </w:tcBorders>
            <w:shd w:val="clear" w:color="auto" w:fill="D9D9D9" w:themeFill="background1" w:themeFillShade="D9"/>
            <w:vAlign w:val="center"/>
          </w:tcPr>
          <w:p w:rsidR="00745D6B" w:rsidRPr="00FB4072" w:rsidRDefault="00745D6B" w:rsidP="008E7CB7">
            <w:pPr>
              <w:jc w:val="center"/>
              <w:rPr>
                <w:rFonts w:ascii="Garamond" w:hAnsi="Garamond"/>
                <w:b/>
                <w:sz w:val="20"/>
                <w:szCs w:val="20"/>
              </w:rPr>
            </w:pPr>
            <w:r w:rsidRPr="00FB4072">
              <w:rPr>
                <w:rFonts w:ascii="Garamond" w:hAnsi="Garamond"/>
                <w:b/>
                <w:sz w:val="20"/>
                <w:szCs w:val="20"/>
              </w:rPr>
              <w:t>Av. P, mg/kg</w:t>
            </w:r>
          </w:p>
        </w:tc>
        <w:tc>
          <w:tcPr>
            <w:tcW w:w="1843" w:type="dxa"/>
            <w:tcBorders>
              <w:top w:val="single" w:sz="4" w:space="0" w:color="auto"/>
              <w:bottom w:val="single" w:sz="6" w:space="0" w:color="auto"/>
            </w:tcBorders>
            <w:shd w:val="clear" w:color="auto" w:fill="D9D9D9" w:themeFill="background1" w:themeFillShade="D9"/>
            <w:vAlign w:val="center"/>
          </w:tcPr>
          <w:p w:rsidR="00745D6B" w:rsidRPr="00FB4072" w:rsidRDefault="00745D6B" w:rsidP="008E7CB7">
            <w:pPr>
              <w:jc w:val="center"/>
              <w:rPr>
                <w:rFonts w:ascii="Garamond" w:hAnsi="Garamond"/>
                <w:b/>
                <w:sz w:val="20"/>
                <w:szCs w:val="20"/>
              </w:rPr>
            </w:pPr>
            <w:r w:rsidRPr="00FB4072">
              <w:rPr>
                <w:rFonts w:ascii="Garamond" w:hAnsi="Garamond"/>
                <w:b/>
                <w:sz w:val="20"/>
                <w:szCs w:val="20"/>
              </w:rPr>
              <w:t xml:space="preserve">Ex. K, </w:t>
            </w:r>
            <w:proofErr w:type="spellStart"/>
            <w:r w:rsidRPr="00FB4072">
              <w:rPr>
                <w:rFonts w:ascii="Garamond" w:hAnsi="Garamond"/>
                <w:b/>
                <w:sz w:val="20"/>
                <w:szCs w:val="20"/>
              </w:rPr>
              <w:t>cmol</w:t>
            </w:r>
            <w:proofErr w:type="spellEnd"/>
            <w:r w:rsidRPr="00FB4072">
              <w:rPr>
                <w:rFonts w:ascii="Garamond" w:hAnsi="Garamond"/>
                <w:b/>
                <w:sz w:val="20"/>
                <w:szCs w:val="20"/>
              </w:rPr>
              <w:t>(</w:t>
            </w:r>
            <w:r w:rsidRPr="00FB4072">
              <w:rPr>
                <w:rFonts w:ascii="Garamond" w:hAnsi="Garamond"/>
                <w:b/>
                <w:sz w:val="20"/>
                <w:szCs w:val="20"/>
                <w:vertAlign w:val="superscript"/>
              </w:rPr>
              <w:t>+</w:t>
            </w:r>
            <w:r w:rsidRPr="00FB4072">
              <w:rPr>
                <w:rFonts w:ascii="Garamond" w:hAnsi="Garamond"/>
                <w:b/>
                <w:sz w:val="20"/>
                <w:szCs w:val="20"/>
              </w:rPr>
              <w:t>) kg</w:t>
            </w:r>
            <w:r w:rsidRPr="00FB4072">
              <w:rPr>
                <w:rFonts w:ascii="Garamond" w:hAnsi="Garamond"/>
                <w:b/>
                <w:sz w:val="20"/>
                <w:szCs w:val="20"/>
                <w:vertAlign w:val="superscript"/>
              </w:rPr>
              <w:t>-1</w:t>
            </w:r>
          </w:p>
        </w:tc>
        <w:tc>
          <w:tcPr>
            <w:tcW w:w="1276" w:type="dxa"/>
            <w:tcBorders>
              <w:top w:val="single" w:sz="4" w:space="0" w:color="auto"/>
              <w:bottom w:val="single" w:sz="6" w:space="0" w:color="auto"/>
            </w:tcBorders>
            <w:shd w:val="clear" w:color="auto" w:fill="D9D9D9" w:themeFill="background1" w:themeFillShade="D9"/>
            <w:vAlign w:val="center"/>
          </w:tcPr>
          <w:p w:rsidR="00745D6B" w:rsidRPr="00FB4072" w:rsidRDefault="00745D6B" w:rsidP="008E7CB7">
            <w:pPr>
              <w:jc w:val="center"/>
              <w:rPr>
                <w:rFonts w:ascii="Garamond" w:hAnsi="Garamond"/>
                <w:b/>
                <w:sz w:val="20"/>
                <w:szCs w:val="20"/>
              </w:rPr>
            </w:pPr>
            <w:r w:rsidRPr="00FB4072">
              <w:rPr>
                <w:rFonts w:ascii="Garamond" w:hAnsi="Garamond"/>
                <w:b/>
                <w:sz w:val="20"/>
                <w:szCs w:val="20"/>
              </w:rPr>
              <w:t>OC, %</w:t>
            </w:r>
          </w:p>
        </w:tc>
      </w:tr>
      <w:tr w:rsidR="00745D6B" w:rsidRPr="00FB4072" w:rsidTr="008E7CB7">
        <w:trPr>
          <w:trHeight w:val="340"/>
        </w:trPr>
        <w:tc>
          <w:tcPr>
            <w:tcW w:w="1701" w:type="dxa"/>
            <w:tcBorders>
              <w:top w:val="single" w:sz="6" w:space="0" w:color="auto"/>
            </w:tcBorders>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High (H)</w:t>
            </w:r>
          </w:p>
        </w:tc>
        <w:tc>
          <w:tcPr>
            <w:tcW w:w="1276" w:type="dxa"/>
            <w:tcBorders>
              <w:top w:val="single" w:sz="6" w:space="0" w:color="auto"/>
            </w:tcBorders>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&gt; 0.5 </w:t>
            </w:r>
          </w:p>
        </w:tc>
        <w:tc>
          <w:tcPr>
            <w:tcW w:w="1417" w:type="dxa"/>
            <w:tcBorders>
              <w:top w:val="single" w:sz="6" w:space="0" w:color="auto"/>
            </w:tcBorders>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&gt; 20  </w:t>
            </w:r>
          </w:p>
        </w:tc>
        <w:tc>
          <w:tcPr>
            <w:tcW w:w="1843" w:type="dxa"/>
            <w:tcBorders>
              <w:top w:val="single" w:sz="6" w:space="0" w:color="auto"/>
            </w:tcBorders>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&gt; 0.5 </w:t>
            </w:r>
          </w:p>
        </w:tc>
        <w:tc>
          <w:tcPr>
            <w:tcW w:w="1276" w:type="dxa"/>
            <w:tcBorders>
              <w:top w:val="single" w:sz="6" w:space="0" w:color="auto"/>
            </w:tcBorders>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&gt; 6 </w:t>
            </w:r>
          </w:p>
        </w:tc>
      </w:tr>
      <w:tr w:rsidR="00745D6B" w:rsidRPr="00FB4072" w:rsidTr="008E7CB7">
        <w:trPr>
          <w:trHeight w:val="340"/>
        </w:trPr>
        <w:tc>
          <w:tcPr>
            <w:tcW w:w="1701"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Moderate (M)</w:t>
            </w:r>
          </w:p>
        </w:tc>
        <w:tc>
          <w:tcPr>
            <w:tcW w:w="1276"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0.2 – 0.5 </w:t>
            </w:r>
          </w:p>
        </w:tc>
        <w:tc>
          <w:tcPr>
            <w:tcW w:w="1417"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11 – 20  </w:t>
            </w:r>
          </w:p>
        </w:tc>
        <w:tc>
          <w:tcPr>
            <w:tcW w:w="1843"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0.2 – 0.5 </w:t>
            </w:r>
          </w:p>
        </w:tc>
        <w:tc>
          <w:tcPr>
            <w:tcW w:w="1276"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2 – 6 </w:t>
            </w:r>
          </w:p>
        </w:tc>
      </w:tr>
      <w:tr w:rsidR="00745D6B" w:rsidRPr="00FB4072" w:rsidTr="008E7CB7">
        <w:trPr>
          <w:trHeight w:val="340"/>
        </w:trPr>
        <w:tc>
          <w:tcPr>
            <w:tcW w:w="1701"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Low (L)</w:t>
            </w:r>
          </w:p>
        </w:tc>
        <w:tc>
          <w:tcPr>
            <w:tcW w:w="1276"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&lt; 0.2 </w:t>
            </w:r>
          </w:p>
        </w:tc>
        <w:tc>
          <w:tcPr>
            <w:tcW w:w="1417"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&lt; 10  </w:t>
            </w:r>
          </w:p>
        </w:tc>
        <w:tc>
          <w:tcPr>
            <w:tcW w:w="1843"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&lt; 0.2 </w:t>
            </w:r>
          </w:p>
        </w:tc>
        <w:tc>
          <w:tcPr>
            <w:tcW w:w="1276" w:type="dxa"/>
            <w:vAlign w:val="center"/>
          </w:tcPr>
          <w:p w:rsidR="00745D6B" w:rsidRPr="00FB4072" w:rsidRDefault="00745D6B" w:rsidP="008E7CB7">
            <w:pPr>
              <w:jc w:val="center"/>
              <w:rPr>
                <w:rFonts w:ascii="Garamond" w:hAnsi="Garamond"/>
                <w:sz w:val="20"/>
                <w:szCs w:val="20"/>
              </w:rPr>
            </w:pPr>
            <w:r w:rsidRPr="00FB4072">
              <w:rPr>
                <w:rFonts w:ascii="Garamond" w:hAnsi="Garamond"/>
                <w:sz w:val="20"/>
                <w:szCs w:val="20"/>
              </w:rPr>
              <w:t xml:space="preserve">&lt; 2 </w:t>
            </w:r>
          </w:p>
        </w:tc>
      </w:tr>
    </w:tbl>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Pr>
          <w:rFonts w:ascii="Garamond" w:hAnsi="Garamond"/>
        </w:rPr>
        <w:t>Crop water requirements have been omitted because it is assumed that sufficient water will be provided by irrigation.</w:t>
      </w:r>
    </w:p>
    <w:p w:rsidR="00745D6B" w:rsidRDefault="00745D6B" w:rsidP="00745D6B">
      <w:pPr>
        <w:spacing w:line="300" w:lineRule="atLeast"/>
        <w:rPr>
          <w:rFonts w:ascii="Garamond" w:hAnsi="Garamond"/>
        </w:rPr>
      </w:pPr>
    </w:p>
    <w:p w:rsidR="00745D6B" w:rsidRPr="00972095" w:rsidRDefault="00745D6B" w:rsidP="00745D6B">
      <w:pPr>
        <w:spacing w:line="300" w:lineRule="atLeast"/>
        <w:rPr>
          <w:rFonts w:ascii="Garamond" w:hAnsi="Garamond"/>
        </w:rPr>
      </w:pPr>
      <w:r>
        <w:rPr>
          <w:rFonts w:ascii="Garamond" w:hAnsi="Garamond"/>
        </w:rPr>
        <w:t>The following provides a resume of the major / critical crop requirements.</w:t>
      </w:r>
    </w:p>
    <w:p w:rsidR="00745D6B" w:rsidRDefault="00745D6B" w:rsidP="00745D6B">
      <w:pPr>
        <w:spacing w:line="300" w:lineRule="atLeast"/>
        <w:ind w:firstLine="720"/>
        <w:rPr>
          <w:rFonts w:ascii="Garamond" w:hAnsi="Garamond"/>
          <w:b/>
          <w:smallCaps/>
        </w:rPr>
      </w:pPr>
    </w:p>
    <w:p w:rsidR="00745D6B" w:rsidRDefault="00745D6B" w:rsidP="00745D6B">
      <w:pPr>
        <w:spacing w:line="300" w:lineRule="atLeast"/>
        <w:rPr>
          <w:rFonts w:ascii="Garamond" w:hAnsi="Garamond"/>
          <w:b/>
        </w:rPr>
      </w:pPr>
      <w:r w:rsidRPr="00C451B2">
        <w:rPr>
          <w:rFonts w:ascii="Garamond" w:hAnsi="Garamond"/>
          <w:b/>
          <w:smallCaps/>
        </w:rPr>
        <w:t>Crop requirements</w:t>
      </w:r>
    </w:p>
    <w:p w:rsidR="00745D6B" w:rsidRDefault="00745D6B" w:rsidP="00745D6B">
      <w:pPr>
        <w:spacing w:line="300" w:lineRule="atLeast"/>
        <w:ind w:firstLine="720"/>
        <w:rPr>
          <w:rFonts w:ascii="Garamond" w:hAnsi="Garamond"/>
          <w:b/>
        </w:rPr>
      </w:pPr>
      <w:r w:rsidRPr="00972095">
        <w:rPr>
          <w:rFonts w:ascii="Garamond" w:hAnsi="Garamond"/>
          <w:b/>
        </w:rPr>
        <w:t>Sugarcane</w:t>
      </w:r>
    </w:p>
    <w:p w:rsidR="00745D6B" w:rsidRPr="00972095" w:rsidRDefault="00745D6B" w:rsidP="00745D6B">
      <w:pPr>
        <w:spacing w:line="300" w:lineRule="atLeast"/>
        <w:rPr>
          <w:rFonts w:ascii="Garamond" w:hAnsi="Garamond"/>
        </w:rPr>
      </w:pPr>
      <w:r w:rsidRPr="00972095">
        <w:rPr>
          <w:rFonts w:ascii="Garamond" w:hAnsi="Garamond"/>
        </w:rPr>
        <w:t xml:space="preserve">Sugarcane is known to yield well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at </w:t>
      </w:r>
      <w:proofErr w:type="spellStart"/>
      <w:r>
        <w:rPr>
          <w:rFonts w:ascii="Garamond" w:hAnsi="Garamond"/>
        </w:rPr>
        <w:t>Finchaa</w:t>
      </w:r>
      <w:proofErr w:type="spellEnd"/>
      <w:r>
        <w:rPr>
          <w:rFonts w:ascii="Garamond" w:hAnsi="Garamond"/>
        </w:rPr>
        <w:t xml:space="preserve"> and at </w:t>
      </w:r>
      <w:r w:rsidRPr="00972095">
        <w:rPr>
          <w:rFonts w:ascii="Garamond" w:hAnsi="Garamond"/>
        </w:rPr>
        <w:t>a number of estates</w:t>
      </w:r>
      <w:r>
        <w:rPr>
          <w:rFonts w:ascii="Garamond" w:hAnsi="Garamond"/>
        </w:rPr>
        <w:t xml:space="preserve"> in Sudan </w:t>
      </w:r>
      <w:r w:rsidRPr="00972095">
        <w:rPr>
          <w:rFonts w:ascii="Garamond" w:hAnsi="Garamond"/>
        </w:rPr>
        <w:t xml:space="preserve">including, surprisingly, on </w:t>
      </w:r>
      <w:proofErr w:type="spellStart"/>
      <w:r w:rsidRPr="00972095">
        <w:rPr>
          <w:rFonts w:ascii="Garamond" w:hAnsi="Garamond"/>
        </w:rPr>
        <w:t>sodic</w:t>
      </w:r>
      <w:proofErr w:type="spellEnd"/>
      <w:r w:rsidRPr="00972095">
        <w:rPr>
          <w:rFonts w:ascii="Garamond" w:hAnsi="Garamond"/>
        </w:rPr>
        <w:t xml:space="preserve"> </w:t>
      </w:r>
      <w:proofErr w:type="spellStart"/>
      <w:r>
        <w:rPr>
          <w:rFonts w:ascii="Garamond" w:hAnsi="Garamond"/>
        </w:rPr>
        <w:t>V</w:t>
      </w:r>
      <w:r w:rsidRPr="00972095">
        <w:rPr>
          <w:rFonts w:ascii="Garamond" w:hAnsi="Garamond"/>
        </w:rPr>
        <w:t>ertisols</w:t>
      </w:r>
      <w:proofErr w:type="spellEnd"/>
      <w:r>
        <w:rPr>
          <w:rFonts w:ascii="Garamond" w:hAnsi="Garamond"/>
        </w:rPr>
        <w:t>.</w:t>
      </w:r>
    </w:p>
    <w:p w:rsidR="00745D6B" w:rsidRPr="00972095"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sidRPr="00972095">
        <w:rPr>
          <w:rFonts w:ascii="Garamond" w:hAnsi="Garamond"/>
        </w:rPr>
        <w:t xml:space="preserve">Generally, but depending on varieties, sugarcane requires an optimum pH of 6.5 – 7.5. It is a deep rooting crop and has a high sensitivity to water supply, hence deep clayey soils with high readily AWC are optimum. Good soil porosity and permeability are required. Cane is moderately tolerant of short periods of </w:t>
      </w:r>
      <w:proofErr w:type="spellStart"/>
      <w:r w:rsidRPr="00972095">
        <w:rPr>
          <w:rFonts w:ascii="Garamond" w:hAnsi="Garamond"/>
        </w:rPr>
        <w:t>waterlogging</w:t>
      </w:r>
      <w:proofErr w:type="spellEnd"/>
      <w:r w:rsidRPr="00972095">
        <w:rPr>
          <w:rFonts w:ascii="Garamond" w:hAnsi="Garamond"/>
        </w:rPr>
        <w:t xml:space="preserve"> and moderately tolerant of low levels of salinity, although yields diminish progressively from an </w:t>
      </w:r>
      <w:proofErr w:type="spellStart"/>
      <w:r w:rsidRPr="00972095">
        <w:rPr>
          <w:rFonts w:ascii="Garamond" w:hAnsi="Garamond"/>
        </w:rPr>
        <w:t>ECe</w:t>
      </w:r>
      <w:proofErr w:type="spellEnd"/>
      <w:r w:rsidRPr="00972095">
        <w:rPr>
          <w:rFonts w:ascii="Garamond" w:hAnsi="Garamond"/>
        </w:rPr>
        <w:t xml:space="preserve"> of 2</w:t>
      </w:r>
      <w:r>
        <w:rPr>
          <w:rFonts w:ascii="Garamond" w:hAnsi="Garamond"/>
        </w:rPr>
        <w:t xml:space="preserve">.0 </w:t>
      </w:r>
      <w:proofErr w:type="spellStart"/>
      <w:r>
        <w:rPr>
          <w:rFonts w:ascii="Garamond" w:hAnsi="Garamond"/>
        </w:rPr>
        <w:t>dS</w:t>
      </w:r>
      <w:proofErr w:type="spellEnd"/>
      <w:r>
        <w:rPr>
          <w:rFonts w:ascii="Garamond" w:hAnsi="Garamond"/>
        </w:rPr>
        <w:t xml:space="preserve">/m upwards; at an </w:t>
      </w:r>
      <w:proofErr w:type="spellStart"/>
      <w:r>
        <w:rPr>
          <w:rFonts w:ascii="Garamond" w:hAnsi="Garamond"/>
        </w:rPr>
        <w:t>ECe</w:t>
      </w:r>
      <w:proofErr w:type="spellEnd"/>
      <w:r>
        <w:rPr>
          <w:rFonts w:ascii="Garamond" w:hAnsi="Garamond"/>
        </w:rPr>
        <w:t xml:space="preserve"> of 5.0 </w:t>
      </w:r>
      <w:proofErr w:type="spellStart"/>
      <w:r>
        <w:rPr>
          <w:rFonts w:ascii="Garamond" w:hAnsi="Garamond"/>
        </w:rPr>
        <w:t>dS</w:t>
      </w:r>
      <w:proofErr w:type="spellEnd"/>
      <w:r>
        <w:rPr>
          <w:rFonts w:ascii="Garamond" w:hAnsi="Garamond"/>
        </w:rPr>
        <w:t>/m yields are severely reduced. Sugarcane</w:t>
      </w:r>
      <w:r w:rsidRPr="00972095">
        <w:rPr>
          <w:rFonts w:ascii="Garamond" w:hAnsi="Garamond"/>
        </w:rPr>
        <w:t xml:space="preserve"> is not particularly tolerant of </w:t>
      </w:r>
      <w:proofErr w:type="spellStart"/>
      <w:r w:rsidRPr="00972095">
        <w:rPr>
          <w:rFonts w:ascii="Garamond" w:hAnsi="Garamond"/>
        </w:rPr>
        <w:t>sodic</w:t>
      </w:r>
      <w:proofErr w:type="spellEnd"/>
      <w:r w:rsidRPr="00972095">
        <w:rPr>
          <w:rFonts w:ascii="Garamond" w:hAnsi="Garamond"/>
        </w:rPr>
        <w:t xml:space="preserve"> soils. </w:t>
      </w:r>
      <w:r>
        <w:rPr>
          <w:rFonts w:ascii="Garamond" w:hAnsi="Garamond"/>
        </w:rPr>
        <w:t>It</w:t>
      </w:r>
      <w:r w:rsidRPr="00972095">
        <w:rPr>
          <w:rFonts w:ascii="Garamond" w:hAnsi="Garamond"/>
        </w:rPr>
        <w:t xml:space="preserve"> will suffer progressively stunted growth at ESP levels above 5 and at an ESP of 25 a 50% yield reduction might be predicted. Possibly, higher ESP values may be tolerable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Sugarcane has high nutrient requirements so soils having a high CEC are beneficial. Cane is sensitive to iron deficiency and so strongly calcareous soils that induce </w:t>
      </w:r>
      <w:proofErr w:type="spellStart"/>
      <w:r w:rsidRPr="00972095">
        <w:rPr>
          <w:rFonts w:ascii="Garamond" w:hAnsi="Garamond"/>
        </w:rPr>
        <w:t>chlorosis</w:t>
      </w:r>
      <w:proofErr w:type="spellEnd"/>
      <w:r w:rsidRPr="00972095">
        <w:rPr>
          <w:rFonts w:ascii="Garamond" w:hAnsi="Garamond"/>
        </w:rPr>
        <w:t xml:space="preserve"> are not ideal. </w:t>
      </w:r>
    </w:p>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Pr>
          <w:rFonts w:ascii="Garamond" w:hAnsi="Garamond"/>
        </w:rPr>
        <w:t xml:space="preserve">Ideally (for ease of field layout and harvesting), cane land requires long, smooth slopes of 1% to 3%. Flat land produces problems of restricted runoff and water distribution. Young plant cane is very sensitive to both drought and </w:t>
      </w:r>
      <w:proofErr w:type="spellStart"/>
      <w:r>
        <w:rPr>
          <w:rFonts w:ascii="Garamond" w:hAnsi="Garamond"/>
        </w:rPr>
        <w:t>waterlogging</w:t>
      </w:r>
      <w:proofErr w:type="spellEnd"/>
      <w:r>
        <w:rPr>
          <w:rFonts w:ascii="Garamond" w:hAnsi="Garamond"/>
        </w:rPr>
        <w:t xml:space="preserve">, even for short periods, so precise land levelling is essential; poor land levelling at some parts of </w:t>
      </w:r>
      <w:proofErr w:type="spellStart"/>
      <w:r>
        <w:rPr>
          <w:rFonts w:ascii="Garamond" w:hAnsi="Garamond"/>
        </w:rPr>
        <w:t>Metahara</w:t>
      </w:r>
      <w:proofErr w:type="spellEnd"/>
      <w:r>
        <w:rPr>
          <w:rFonts w:ascii="Garamond" w:hAnsi="Garamond"/>
        </w:rPr>
        <w:t>, for example, has resulted in areas of dead cane.</w:t>
      </w:r>
    </w:p>
    <w:p w:rsidR="00745D6B" w:rsidRDefault="00745D6B" w:rsidP="00745D6B">
      <w:pPr>
        <w:spacing w:line="300" w:lineRule="atLeast"/>
        <w:rPr>
          <w:rFonts w:ascii="Garamond" w:hAnsi="Garamond"/>
        </w:rPr>
      </w:pPr>
    </w:p>
    <w:p w:rsidR="00745D6B" w:rsidRPr="00972095" w:rsidRDefault="00745D6B" w:rsidP="00745D6B">
      <w:pPr>
        <w:spacing w:line="300" w:lineRule="atLeast"/>
        <w:rPr>
          <w:rFonts w:ascii="Garamond" w:hAnsi="Garamond"/>
        </w:rPr>
      </w:pPr>
      <w:r>
        <w:rPr>
          <w:rFonts w:ascii="Garamond" w:hAnsi="Garamond"/>
        </w:rPr>
        <w:t>If cane is over-irrigated its roots will develop in upper layers only.</w:t>
      </w:r>
    </w:p>
    <w:p w:rsidR="00745D6B" w:rsidRPr="00972095" w:rsidRDefault="00745D6B" w:rsidP="00745D6B">
      <w:pPr>
        <w:pStyle w:val="BODYTEXT"/>
        <w:spacing w:line="300" w:lineRule="atLeast"/>
        <w:jc w:val="left"/>
        <w:rPr>
          <w:rFonts w:ascii="Garamond" w:hAnsi="Garamond"/>
          <w:b/>
          <w:szCs w:val="22"/>
        </w:rPr>
      </w:pPr>
    </w:p>
    <w:p w:rsidR="00745D6B" w:rsidRDefault="00745D6B" w:rsidP="00745D6B">
      <w:pPr>
        <w:spacing w:line="300" w:lineRule="atLeast"/>
        <w:ind w:firstLine="720"/>
        <w:rPr>
          <w:rFonts w:ascii="Garamond" w:hAnsi="Garamond"/>
          <w:b/>
        </w:rPr>
      </w:pPr>
      <w:r w:rsidRPr="00972095">
        <w:rPr>
          <w:rFonts w:ascii="Garamond" w:hAnsi="Garamond"/>
          <w:b/>
        </w:rPr>
        <w:lastRenderedPageBreak/>
        <w:t>Paddy (wetland) rice</w:t>
      </w:r>
    </w:p>
    <w:p w:rsidR="00745D6B" w:rsidRPr="00972095" w:rsidRDefault="00745D6B" w:rsidP="00745D6B">
      <w:pPr>
        <w:spacing w:line="300" w:lineRule="atLeast"/>
        <w:rPr>
          <w:rFonts w:ascii="Garamond" w:hAnsi="Garamond"/>
        </w:rPr>
      </w:pPr>
      <w:r w:rsidRPr="00972095">
        <w:rPr>
          <w:rFonts w:ascii="Garamond" w:hAnsi="Garamond"/>
        </w:rPr>
        <w:t xml:space="preserve">The principal requirements are flat land and clay soils that can be </w:t>
      </w:r>
      <w:proofErr w:type="spellStart"/>
      <w:r w:rsidRPr="00972095">
        <w:rPr>
          <w:rFonts w:ascii="Garamond" w:hAnsi="Garamond"/>
        </w:rPr>
        <w:t>puddled</w:t>
      </w:r>
      <w:proofErr w:type="spellEnd"/>
      <w:r w:rsidRPr="00972095">
        <w:rPr>
          <w:rFonts w:ascii="Garamond" w:hAnsi="Garamond"/>
        </w:rPr>
        <w:t xml:space="preserve"> to retain floodwater. Slopes above 1% will require considerable levelling / laser-</w:t>
      </w:r>
      <w:proofErr w:type="spellStart"/>
      <w:r w:rsidRPr="00972095">
        <w:rPr>
          <w:rFonts w:ascii="Garamond" w:hAnsi="Garamond"/>
        </w:rPr>
        <w:t>planing</w:t>
      </w:r>
      <w:proofErr w:type="spellEnd"/>
      <w:r w:rsidRPr="00972095">
        <w:rPr>
          <w:rFonts w:ascii="Garamond" w:hAnsi="Garamond"/>
        </w:rPr>
        <w:t xml:space="preserve">. Rice is moderately tolerant of saline soil; yields will be 25% reduced at an </w:t>
      </w:r>
      <w:proofErr w:type="spellStart"/>
      <w:r w:rsidRPr="00972095">
        <w:rPr>
          <w:rFonts w:ascii="Garamond" w:hAnsi="Garamond"/>
        </w:rPr>
        <w:t>ECe</w:t>
      </w:r>
      <w:proofErr w:type="spellEnd"/>
      <w:r w:rsidRPr="00972095">
        <w:rPr>
          <w:rFonts w:ascii="Garamond" w:hAnsi="Garamond"/>
        </w:rPr>
        <w:t xml:space="preserve"> of 6</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Rice prefers slightly acid soils </w:t>
      </w:r>
      <w:r>
        <w:rPr>
          <w:rFonts w:ascii="Garamond" w:hAnsi="Garamond"/>
        </w:rPr>
        <w:t xml:space="preserve">(pH 5.5 – 6.5 when dry, pH 7.0 – 7.2 when flooded) </w:t>
      </w:r>
      <w:r w:rsidRPr="00972095">
        <w:rPr>
          <w:rFonts w:ascii="Garamond" w:hAnsi="Garamond"/>
        </w:rPr>
        <w:t xml:space="preserve">but will grow on alkaline clays up to pH 9.0. Yields will be seriously reduced when </w:t>
      </w:r>
      <w:proofErr w:type="spellStart"/>
      <w:r w:rsidRPr="00972095">
        <w:rPr>
          <w:rFonts w:ascii="Garamond" w:hAnsi="Garamond"/>
        </w:rPr>
        <w:t>sodicity</w:t>
      </w:r>
      <w:proofErr w:type="spellEnd"/>
      <w:r w:rsidRPr="00972095">
        <w:rPr>
          <w:rFonts w:ascii="Garamond" w:hAnsi="Garamond"/>
        </w:rPr>
        <w:t xml:space="preserve"> exceeds ESP 15 (possibly higher in </w:t>
      </w:r>
      <w:proofErr w:type="spellStart"/>
      <w:r>
        <w:rPr>
          <w:rFonts w:ascii="Garamond" w:hAnsi="Garamond"/>
        </w:rPr>
        <w:t>V</w:t>
      </w:r>
      <w:r w:rsidRPr="00972095">
        <w:rPr>
          <w:rFonts w:ascii="Garamond" w:hAnsi="Garamond"/>
        </w:rPr>
        <w:t>ertisols</w:t>
      </w:r>
      <w:proofErr w:type="spellEnd"/>
      <w:r w:rsidRPr="00972095">
        <w:rPr>
          <w:rFonts w:ascii="Garamond" w:hAnsi="Garamond"/>
        </w:rPr>
        <w:t>). Yields are reduced by about 25% with pressure irrigation.</w:t>
      </w:r>
      <w:r>
        <w:rPr>
          <w:rFonts w:ascii="Garamond" w:hAnsi="Garamond"/>
        </w:rPr>
        <w:t xml:space="preserve"> N and P deficiencies are common.</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rPr>
      </w:pPr>
      <w:r w:rsidRPr="00972095">
        <w:rPr>
          <w:rFonts w:ascii="Garamond" w:hAnsi="Garamond"/>
          <w:b/>
        </w:rPr>
        <w:t>Maize</w:t>
      </w:r>
      <w:r w:rsidRPr="00972095">
        <w:rPr>
          <w:rFonts w:ascii="Garamond" w:hAnsi="Garamond"/>
        </w:rPr>
        <w:tab/>
      </w:r>
      <w:r w:rsidRPr="00972095">
        <w:rPr>
          <w:rFonts w:ascii="Garamond" w:hAnsi="Garamond"/>
        </w:rPr>
        <w:tab/>
      </w:r>
    </w:p>
    <w:p w:rsidR="00745D6B" w:rsidRDefault="00745D6B" w:rsidP="00745D6B">
      <w:pPr>
        <w:spacing w:line="300" w:lineRule="atLeast"/>
        <w:ind w:firstLine="720"/>
        <w:rPr>
          <w:rFonts w:ascii="Garamond" w:hAnsi="Garamond"/>
        </w:rPr>
      </w:pPr>
      <w:r w:rsidRPr="00972095">
        <w:rPr>
          <w:rFonts w:ascii="Garamond" w:hAnsi="Garamond"/>
        </w:rPr>
        <w:t>The most important soil requirements are a good depth, good drainage</w:t>
      </w:r>
      <w:r>
        <w:rPr>
          <w:rFonts w:ascii="Garamond" w:hAnsi="Garamond"/>
        </w:rPr>
        <w:t>, reasonable organic matter content</w:t>
      </w:r>
      <w:r w:rsidRPr="00972095">
        <w:rPr>
          <w:rFonts w:ascii="Garamond" w:hAnsi="Garamond"/>
        </w:rPr>
        <w:t xml:space="preserve"> and a high water-holding capacity. Maize does not do well on </w:t>
      </w:r>
      <w:proofErr w:type="spellStart"/>
      <w:r>
        <w:rPr>
          <w:rFonts w:ascii="Garamond" w:hAnsi="Garamond"/>
        </w:rPr>
        <w:t>V</w:t>
      </w:r>
      <w:r w:rsidRPr="00972095">
        <w:rPr>
          <w:rFonts w:ascii="Garamond" w:hAnsi="Garamond"/>
        </w:rPr>
        <w:t>ertisols</w:t>
      </w:r>
      <w:proofErr w:type="spellEnd"/>
      <w:r>
        <w:rPr>
          <w:rFonts w:ascii="Garamond" w:hAnsi="Garamond"/>
        </w:rPr>
        <w:t xml:space="preserve"> although it will grow satisfactorily on these at the end of the wet season on residual moisture, and/or on sloping (better drained) land</w:t>
      </w:r>
      <w:r w:rsidRPr="00972095">
        <w:rPr>
          <w:rFonts w:ascii="Garamond" w:hAnsi="Garamond"/>
        </w:rPr>
        <w:t xml:space="preserve">. </w:t>
      </w:r>
      <w:r w:rsidRPr="004977AA">
        <w:rPr>
          <w:rFonts w:ascii="Garamond" w:hAnsi="Garamond"/>
        </w:rPr>
        <w:t xml:space="preserve"> </w:t>
      </w:r>
      <w:r>
        <w:rPr>
          <w:rFonts w:ascii="Garamond" w:hAnsi="Garamond"/>
        </w:rPr>
        <w:t>The pH range is 5.0 – 8.0 (optimum range is 6.0 – 7.0). Y</w:t>
      </w:r>
      <w:r w:rsidRPr="00972095">
        <w:rPr>
          <w:rFonts w:ascii="Garamond" w:hAnsi="Garamond"/>
        </w:rPr>
        <w:t>ields may be reduced when pH is &gt;</w:t>
      </w:r>
      <w:r>
        <w:rPr>
          <w:rFonts w:ascii="Garamond" w:hAnsi="Garamond"/>
        </w:rPr>
        <w:t xml:space="preserve"> </w:t>
      </w:r>
      <w:r w:rsidRPr="00972095">
        <w:rPr>
          <w:rFonts w:ascii="Garamond" w:hAnsi="Garamond"/>
        </w:rPr>
        <w:t xml:space="preserve">8.0. Nitrogen and potassium requirements are </w:t>
      </w:r>
      <w:r>
        <w:rPr>
          <w:rFonts w:ascii="Garamond" w:hAnsi="Garamond"/>
        </w:rPr>
        <w:t xml:space="preserve">very </w:t>
      </w:r>
      <w:r w:rsidRPr="00972095">
        <w:rPr>
          <w:rFonts w:ascii="Garamond" w:hAnsi="Garamond"/>
        </w:rPr>
        <w:t xml:space="preserve">high. At an </w:t>
      </w:r>
      <w:proofErr w:type="spellStart"/>
      <w:r w:rsidRPr="00972095">
        <w:rPr>
          <w:rFonts w:ascii="Garamond" w:hAnsi="Garamond"/>
        </w:rPr>
        <w:t>ECe</w:t>
      </w:r>
      <w:proofErr w:type="spellEnd"/>
      <w:r w:rsidRPr="00972095">
        <w:rPr>
          <w:rFonts w:ascii="Garamond" w:hAnsi="Garamond"/>
        </w:rPr>
        <w:t xml:space="preserve"> of 6</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/m yie</w:t>
      </w:r>
      <w:r>
        <w:rPr>
          <w:rFonts w:ascii="Garamond" w:hAnsi="Garamond"/>
        </w:rPr>
        <w:t>lds may be reduced by up to 25%</w:t>
      </w:r>
      <w:r w:rsidRPr="00972095">
        <w:rPr>
          <w:rFonts w:ascii="Garamond" w:hAnsi="Garamond"/>
        </w:rPr>
        <w:t xml:space="preserve">. </w:t>
      </w:r>
      <w:r>
        <w:rPr>
          <w:rFonts w:ascii="Garamond" w:hAnsi="Garamond"/>
        </w:rPr>
        <w:t>Young maize may have difficulty in taking up phosphorus.</w:t>
      </w:r>
    </w:p>
    <w:p w:rsidR="00745D6B" w:rsidRDefault="00745D6B" w:rsidP="00745D6B">
      <w:pPr>
        <w:spacing w:line="300" w:lineRule="atLeast"/>
        <w:ind w:firstLine="720"/>
        <w:rPr>
          <w:rFonts w:ascii="Garamond" w:hAnsi="Garamond"/>
        </w:rPr>
      </w:pPr>
    </w:p>
    <w:p w:rsidR="00745D6B" w:rsidRDefault="00745D6B" w:rsidP="00745D6B">
      <w:pPr>
        <w:spacing w:line="300" w:lineRule="atLeast"/>
        <w:ind w:firstLine="720"/>
        <w:rPr>
          <w:rFonts w:ascii="Garamond" w:hAnsi="Garamond"/>
        </w:rPr>
      </w:pPr>
      <w:r w:rsidRPr="00972095">
        <w:rPr>
          <w:rFonts w:ascii="Garamond" w:hAnsi="Garamond"/>
          <w:b/>
        </w:rPr>
        <w:t>Sorghum</w:t>
      </w:r>
      <w:r w:rsidRPr="00972095">
        <w:rPr>
          <w:rFonts w:ascii="Garamond" w:hAnsi="Garamond"/>
        </w:rPr>
        <w:tab/>
      </w:r>
    </w:p>
    <w:p w:rsidR="00745D6B" w:rsidRPr="00972095" w:rsidRDefault="00745D6B" w:rsidP="00745D6B">
      <w:pPr>
        <w:spacing w:line="300" w:lineRule="atLeast"/>
        <w:rPr>
          <w:rFonts w:ascii="Garamond" w:hAnsi="Garamond"/>
        </w:rPr>
      </w:pPr>
      <w:r w:rsidRPr="00972095">
        <w:rPr>
          <w:rFonts w:ascii="Garamond" w:hAnsi="Garamond"/>
        </w:rPr>
        <w:t xml:space="preserve">Sorghum has moderate nutrient requirements but may suffer periodic nitrogen deficiency. Sorghum grows well on heavy soils and it will tolerate imperfect drainage, so it can yield well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central Sudan sorghum is grown extensively on </w:t>
      </w:r>
      <w:proofErr w:type="spellStart"/>
      <w:r>
        <w:rPr>
          <w:rFonts w:ascii="Garamond" w:hAnsi="Garamond"/>
        </w:rPr>
        <w:t>V</w:t>
      </w:r>
      <w:r w:rsidRPr="00972095">
        <w:rPr>
          <w:rFonts w:ascii="Garamond" w:hAnsi="Garamond"/>
        </w:rPr>
        <w:t>ertisols</w:t>
      </w:r>
      <w:proofErr w:type="spellEnd"/>
      <w:r w:rsidRPr="00972095">
        <w:rPr>
          <w:rFonts w:ascii="Garamond" w:hAnsi="Garamond"/>
        </w:rPr>
        <w:t>.</w:t>
      </w:r>
      <w:r>
        <w:rPr>
          <w:rFonts w:ascii="Garamond" w:hAnsi="Garamond"/>
        </w:rPr>
        <w:t xml:space="preserve"> Sorghum grows well over a pH range of 5.0 – 8.5. </w:t>
      </w:r>
      <w:r w:rsidRPr="00972095">
        <w:rPr>
          <w:rFonts w:ascii="Garamond" w:hAnsi="Garamond"/>
        </w:rPr>
        <w:t xml:space="preserve">Sorghum tolerates salinity better than maize; no yield reductions would be expected at an </w:t>
      </w:r>
      <w:proofErr w:type="spellStart"/>
      <w:r w:rsidRPr="00972095">
        <w:rPr>
          <w:rFonts w:ascii="Garamond" w:hAnsi="Garamond"/>
        </w:rPr>
        <w:t>ECe</w:t>
      </w:r>
      <w:proofErr w:type="spellEnd"/>
      <w:r w:rsidRPr="00972095">
        <w:rPr>
          <w:rFonts w:ascii="Garamond" w:hAnsi="Garamond"/>
        </w:rPr>
        <w:t xml:space="preserve"> of 4</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and yields would be 25% reduced at an </w:t>
      </w:r>
      <w:proofErr w:type="spellStart"/>
      <w:r w:rsidRPr="00972095">
        <w:rPr>
          <w:rFonts w:ascii="Garamond" w:hAnsi="Garamond"/>
        </w:rPr>
        <w:t>ECe</w:t>
      </w:r>
      <w:proofErr w:type="spellEnd"/>
      <w:r w:rsidRPr="00972095">
        <w:rPr>
          <w:rFonts w:ascii="Garamond" w:hAnsi="Garamond"/>
        </w:rPr>
        <w:t xml:space="preserve"> of 9</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Yields will be seriously reduced when </w:t>
      </w:r>
      <w:proofErr w:type="spellStart"/>
      <w:r w:rsidRPr="00972095">
        <w:rPr>
          <w:rFonts w:ascii="Garamond" w:hAnsi="Garamond"/>
        </w:rPr>
        <w:t>sodicity</w:t>
      </w:r>
      <w:proofErr w:type="spellEnd"/>
      <w:r w:rsidRPr="00972095">
        <w:rPr>
          <w:rFonts w:ascii="Garamond" w:hAnsi="Garamond"/>
        </w:rPr>
        <w:t xml:space="preserve"> exceeds ESP 15 (possibly higher in </w:t>
      </w:r>
      <w:proofErr w:type="spellStart"/>
      <w:r w:rsidRPr="00972095">
        <w:rPr>
          <w:rFonts w:ascii="Garamond" w:hAnsi="Garamond"/>
        </w:rPr>
        <w:t>vertisols</w:t>
      </w:r>
      <w:proofErr w:type="spellEnd"/>
      <w:r w:rsidRPr="00972095">
        <w:rPr>
          <w:rFonts w:ascii="Garamond" w:hAnsi="Garamond"/>
        </w:rPr>
        <w:t xml:space="preserve">). </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rPr>
      </w:pPr>
      <w:r w:rsidRPr="00972095">
        <w:rPr>
          <w:rFonts w:ascii="Garamond" w:hAnsi="Garamond"/>
          <w:b/>
        </w:rPr>
        <w:t>Millet</w:t>
      </w:r>
      <w:r w:rsidRPr="00972095">
        <w:rPr>
          <w:rFonts w:ascii="Garamond" w:hAnsi="Garamond"/>
        </w:rPr>
        <w:tab/>
      </w:r>
    </w:p>
    <w:p w:rsidR="00745D6B" w:rsidRDefault="00745D6B" w:rsidP="00745D6B">
      <w:pPr>
        <w:spacing w:line="300" w:lineRule="atLeast"/>
        <w:rPr>
          <w:rFonts w:ascii="Garamond" w:hAnsi="Garamond"/>
        </w:rPr>
      </w:pPr>
      <w:r>
        <w:rPr>
          <w:rFonts w:ascii="Garamond" w:hAnsi="Garamond"/>
        </w:rPr>
        <w:t>Millet r</w:t>
      </w:r>
      <w:r w:rsidRPr="00972095">
        <w:rPr>
          <w:rFonts w:ascii="Garamond" w:hAnsi="Garamond"/>
        </w:rPr>
        <w:t>equires slightly acid soils (pH</w:t>
      </w:r>
      <w:r>
        <w:rPr>
          <w:rFonts w:ascii="Garamond" w:hAnsi="Garamond"/>
        </w:rPr>
        <w:t xml:space="preserve"> </w:t>
      </w:r>
      <w:r w:rsidRPr="00972095">
        <w:rPr>
          <w:rFonts w:ascii="Garamond" w:hAnsi="Garamond"/>
        </w:rPr>
        <w:t>5.0</w:t>
      </w:r>
      <w:r>
        <w:rPr>
          <w:rFonts w:ascii="Garamond" w:hAnsi="Garamond"/>
        </w:rPr>
        <w:t xml:space="preserve"> – 6.0</w:t>
      </w:r>
      <w:r w:rsidRPr="00972095">
        <w:rPr>
          <w:rFonts w:ascii="Garamond" w:hAnsi="Garamond"/>
        </w:rPr>
        <w:t xml:space="preserve">) and good drainage and is therefore poorly adapted to </w:t>
      </w:r>
      <w:proofErr w:type="spellStart"/>
      <w:r>
        <w:rPr>
          <w:rFonts w:ascii="Garamond" w:hAnsi="Garamond"/>
        </w:rPr>
        <w:t>V</w:t>
      </w:r>
      <w:r w:rsidRPr="00972095">
        <w:rPr>
          <w:rFonts w:ascii="Garamond" w:hAnsi="Garamond"/>
        </w:rPr>
        <w:t>ertisols</w:t>
      </w:r>
      <w:proofErr w:type="spellEnd"/>
      <w:r>
        <w:rPr>
          <w:rFonts w:ascii="Garamond" w:hAnsi="Garamond"/>
        </w:rPr>
        <w:t xml:space="preserve"> although it will grow satisfactorily on these at the end of the wet season on residual moisture, and/or on sloping (better drained) land</w:t>
      </w:r>
      <w:r w:rsidRPr="00972095">
        <w:rPr>
          <w:rFonts w:ascii="Garamond" w:hAnsi="Garamond"/>
        </w:rPr>
        <w:t xml:space="preserve">. </w:t>
      </w:r>
      <w:r>
        <w:rPr>
          <w:rFonts w:ascii="Garamond" w:hAnsi="Garamond"/>
        </w:rPr>
        <w:t>It has m</w:t>
      </w:r>
      <w:r w:rsidRPr="00972095">
        <w:rPr>
          <w:rFonts w:ascii="Garamond" w:hAnsi="Garamond"/>
        </w:rPr>
        <w:t>o</w:t>
      </w:r>
      <w:r>
        <w:rPr>
          <w:rFonts w:ascii="Garamond" w:hAnsi="Garamond"/>
        </w:rPr>
        <w:t>derate nutrient requirements but will grow and mature under conditions of low fertility and low rainfall, and little attention.</w:t>
      </w:r>
    </w:p>
    <w:p w:rsidR="00745D6B" w:rsidRDefault="00745D6B" w:rsidP="00745D6B">
      <w:pPr>
        <w:spacing w:line="300" w:lineRule="atLeast"/>
        <w:rPr>
          <w:rFonts w:ascii="Garamond" w:hAnsi="Garamond"/>
        </w:rPr>
      </w:pPr>
    </w:p>
    <w:p w:rsidR="00745D6B" w:rsidRPr="00972095" w:rsidRDefault="00745D6B" w:rsidP="00745D6B">
      <w:pPr>
        <w:spacing w:line="300" w:lineRule="atLeast"/>
        <w:rPr>
          <w:rFonts w:ascii="Garamond" w:hAnsi="Garamond"/>
        </w:rPr>
      </w:pPr>
      <w:r>
        <w:rPr>
          <w:rFonts w:ascii="Garamond" w:hAnsi="Garamond"/>
        </w:rPr>
        <w:t xml:space="preserve">Finger millet can grow on a wide variety of soils so long as drainage is good. Free-draining sandy and loamy soils are best. It will not grow on wet </w:t>
      </w:r>
      <w:proofErr w:type="spellStart"/>
      <w:r>
        <w:rPr>
          <w:rFonts w:ascii="Garamond" w:hAnsi="Garamond"/>
        </w:rPr>
        <w:t>Vertisols</w:t>
      </w:r>
      <w:proofErr w:type="spellEnd"/>
      <w:r>
        <w:rPr>
          <w:rFonts w:ascii="Garamond" w:hAnsi="Garamond"/>
        </w:rPr>
        <w:t>.</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b/>
        </w:rPr>
      </w:pPr>
      <w:r w:rsidRPr="00972095">
        <w:rPr>
          <w:rFonts w:ascii="Garamond" w:hAnsi="Garamond"/>
          <w:b/>
        </w:rPr>
        <w:t>Cotton</w:t>
      </w:r>
    </w:p>
    <w:p w:rsidR="00745D6B" w:rsidRPr="00972095" w:rsidRDefault="00745D6B" w:rsidP="00745D6B">
      <w:pPr>
        <w:spacing w:line="300" w:lineRule="atLeast"/>
        <w:rPr>
          <w:rFonts w:ascii="Garamond" w:hAnsi="Garamond"/>
        </w:rPr>
      </w:pPr>
      <w:r w:rsidRPr="00972095">
        <w:rPr>
          <w:rFonts w:ascii="Garamond" w:hAnsi="Garamond"/>
        </w:rPr>
        <w:t xml:space="preserve">Well adapted to the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of Gezira, Sudan, cotton is both salt and sodium-tolerant. Cotton prefers an acid soil but will tolerate alkaline conditions; it grows</w:t>
      </w:r>
      <w:r>
        <w:rPr>
          <w:rFonts w:ascii="Garamond" w:hAnsi="Garamond"/>
        </w:rPr>
        <w:t xml:space="preserve"> well</w:t>
      </w:r>
      <w:r w:rsidRPr="00972095">
        <w:rPr>
          <w:rFonts w:ascii="Garamond" w:hAnsi="Garamond"/>
        </w:rPr>
        <w:t xml:space="preserve"> under a wide pH range (4.5 – 7.5). Good drainage is essential so cotton is an irrigated dry-season crop on </w:t>
      </w:r>
      <w:proofErr w:type="spellStart"/>
      <w:r>
        <w:rPr>
          <w:rFonts w:ascii="Garamond" w:hAnsi="Garamond"/>
        </w:rPr>
        <w:t>V</w:t>
      </w:r>
      <w:r w:rsidRPr="00972095">
        <w:rPr>
          <w:rFonts w:ascii="Garamond" w:hAnsi="Garamond"/>
        </w:rPr>
        <w:t>ertisols</w:t>
      </w:r>
      <w:proofErr w:type="spellEnd"/>
      <w:r w:rsidRPr="00972095">
        <w:rPr>
          <w:rFonts w:ascii="Garamond" w:hAnsi="Garamond"/>
        </w:rPr>
        <w:t>. It has a deep taproot and can withstand drought moderately well.</w:t>
      </w:r>
      <w:r>
        <w:rPr>
          <w:rFonts w:ascii="Garamond" w:hAnsi="Garamond"/>
        </w:rPr>
        <w:t xml:space="preserve"> Cotton has high nutrient requirements.</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b/>
        </w:rPr>
      </w:pPr>
      <w:r w:rsidRPr="00972095">
        <w:rPr>
          <w:rFonts w:ascii="Garamond" w:hAnsi="Garamond"/>
          <w:b/>
        </w:rPr>
        <w:t>Wheat</w:t>
      </w:r>
    </w:p>
    <w:p w:rsidR="00745D6B" w:rsidRPr="00ED7749" w:rsidRDefault="00745D6B" w:rsidP="00745D6B">
      <w:pPr>
        <w:spacing w:line="300" w:lineRule="atLeast"/>
        <w:rPr>
          <w:rFonts w:ascii="Garamond" w:hAnsi="Garamond"/>
        </w:rPr>
      </w:pPr>
      <w:r w:rsidRPr="00972095">
        <w:rPr>
          <w:rFonts w:ascii="Garamond" w:hAnsi="Garamond"/>
        </w:rPr>
        <w:t xml:space="preserve">Wheat prefers well-drained loamy soils with a slightly acid reaction (pH 6.0 </w:t>
      </w:r>
      <w:r>
        <w:rPr>
          <w:rFonts w:ascii="Garamond" w:hAnsi="Garamond"/>
        </w:rPr>
        <w:t>–</w:t>
      </w:r>
      <w:r w:rsidRPr="00972095">
        <w:rPr>
          <w:rFonts w:ascii="Garamond" w:hAnsi="Garamond"/>
        </w:rPr>
        <w:t xml:space="preserve"> 7.0. It is intolerant of any </w:t>
      </w:r>
      <w:proofErr w:type="spellStart"/>
      <w:r w:rsidRPr="00972095">
        <w:rPr>
          <w:rFonts w:ascii="Garamond" w:hAnsi="Garamond"/>
        </w:rPr>
        <w:t>waterlogging</w:t>
      </w:r>
      <w:proofErr w:type="spellEnd"/>
      <w:r w:rsidRPr="00972095">
        <w:rPr>
          <w:rFonts w:ascii="Garamond" w:hAnsi="Garamond"/>
        </w:rPr>
        <w:t xml:space="preserve">. </w:t>
      </w:r>
      <w:r>
        <w:rPr>
          <w:rFonts w:ascii="Garamond" w:hAnsi="Garamond"/>
        </w:rPr>
        <w:t xml:space="preserve">Thus, wheat is </w:t>
      </w:r>
      <w:r w:rsidRPr="00972095">
        <w:rPr>
          <w:rFonts w:ascii="Garamond" w:hAnsi="Garamond"/>
        </w:rPr>
        <w:t xml:space="preserve">poorly adapted to </w:t>
      </w:r>
      <w:proofErr w:type="spellStart"/>
      <w:r>
        <w:rPr>
          <w:rFonts w:ascii="Garamond" w:hAnsi="Garamond"/>
        </w:rPr>
        <w:t>V</w:t>
      </w:r>
      <w:r w:rsidRPr="00972095">
        <w:rPr>
          <w:rFonts w:ascii="Garamond" w:hAnsi="Garamond"/>
        </w:rPr>
        <w:t>ertisols</w:t>
      </w:r>
      <w:proofErr w:type="spellEnd"/>
      <w:r>
        <w:rPr>
          <w:rFonts w:ascii="Garamond" w:hAnsi="Garamond"/>
        </w:rPr>
        <w:t xml:space="preserve"> although it may grow satisfactorily on these soils at the end of the wet season on residual moisture, and/or on sloping (better drained) land</w:t>
      </w:r>
      <w:r w:rsidRPr="00972095">
        <w:rPr>
          <w:rFonts w:ascii="Garamond" w:hAnsi="Garamond"/>
        </w:rPr>
        <w:t xml:space="preserve">. Yields will be </w:t>
      </w:r>
      <w:r w:rsidRPr="00972095">
        <w:rPr>
          <w:rFonts w:ascii="Garamond" w:hAnsi="Garamond"/>
        </w:rPr>
        <w:lastRenderedPageBreak/>
        <w:t xml:space="preserve">seriously reduced when </w:t>
      </w:r>
      <w:proofErr w:type="spellStart"/>
      <w:r w:rsidRPr="00972095">
        <w:rPr>
          <w:rFonts w:ascii="Garamond" w:hAnsi="Garamond"/>
        </w:rPr>
        <w:t>sodicity</w:t>
      </w:r>
      <w:proofErr w:type="spellEnd"/>
      <w:r w:rsidRPr="00972095">
        <w:rPr>
          <w:rFonts w:ascii="Garamond" w:hAnsi="Garamond"/>
        </w:rPr>
        <w:t xml:space="preserve"> exceeds ESP 15 (possibly higher in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Wheat is reasonably salt-tolerant; a 25% yield reduction is likely at an </w:t>
      </w:r>
      <w:proofErr w:type="spellStart"/>
      <w:r w:rsidRPr="00972095">
        <w:rPr>
          <w:rFonts w:ascii="Garamond" w:hAnsi="Garamond"/>
        </w:rPr>
        <w:t>ECe</w:t>
      </w:r>
      <w:proofErr w:type="spellEnd"/>
      <w:r w:rsidRPr="00972095">
        <w:rPr>
          <w:rFonts w:ascii="Garamond" w:hAnsi="Garamond"/>
        </w:rPr>
        <w:t xml:space="preserve"> of 10</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 xml:space="preserve">/m and at 14 </w:t>
      </w:r>
      <w:proofErr w:type="spellStart"/>
      <w:r w:rsidRPr="00972095">
        <w:rPr>
          <w:rFonts w:ascii="Garamond" w:hAnsi="Garamond"/>
        </w:rPr>
        <w:t>dS</w:t>
      </w:r>
      <w:proofErr w:type="spellEnd"/>
      <w:r w:rsidRPr="00972095">
        <w:rPr>
          <w:rFonts w:ascii="Garamond" w:hAnsi="Garamond"/>
        </w:rPr>
        <w:t>/m yields might halve.</w:t>
      </w:r>
    </w:p>
    <w:p w:rsidR="00745D6B" w:rsidRPr="00972095" w:rsidRDefault="00745D6B" w:rsidP="00745D6B">
      <w:pPr>
        <w:spacing w:line="300" w:lineRule="atLeast"/>
        <w:rPr>
          <w:rFonts w:ascii="Garamond" w:hAnsi="Garamond"/>
          <w:b/>
        </w:rPr>
      </w:pPr>
    </w:p>
    <w:p w:rsidR="00745D6B" w:rsidRDefault="00745D6B" w:rsidP="00745D6B">
      <w:pPr>
        <w:spacing w:line="300" w:lineRule="atLeast"/>
        <w:ind w:firstLine="720"/>
        <w:rPr>
          <w:rFonts w:ascii="Garamond" w:hAnsi="Garamond"/>
          <w:b/>
        </w:rPr>
      </w:pPr>
      <w:r w:rsidRPr="00972095">
        <w:rPr>
          <w:rFonts w:ascii="Garamond" w:hAnsi="Garamond"/>
          <w:b/>
        </w:rPr>
        <w:t>Groundnuts</w:t>
      </w:r>
    </w:p>
    <w:p w:rsidR="00745D6B" w:rsidRPr="00972095" w:rsidRDefault="00745D6B" w:rsidP="00745D6B">
      <w:pPr>
        <w:spacing w:line="300" w:lineRule="atLeast"/>
        <w:rPr>
          <w:rFonts w:ascii="Garamond" w:hAnsi="Garamond"/>
        </w:rPr>
      </w:pPr>
      <w:r w:rsidRPr="00972095">
        <w:rPr>
          <w:rFonts w:ascii="Garamond" w:hAnsi="Garamond"/>
        </w:rPr>
        <w:t xml:space="preserve">Well-drained soils with </w:t>
      </w:r>
      <w:proofErr w:type="gramStart"/>
      <w:r w:rsidRPr="00972095">
        <w:rPr>
          <w:rFonts w:ascii="Garamond" w:hAnsi="Garamond"/>
        </w:rPr>
        <w:t>a friable</w:t>
      </w:r>
      <w:proofErr w:type="gramEnd"/>
      <w:r w:rsidRPr="00972095">
        <w:rPr>
          <w:rFonts w:ascii="Garamond" w:hAnsi="Garamond"/>
        </w:rPr>
        <w:t xml:space="preserve"> topsoil are essential. The self-mulching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may support groundnuts. The crop prefers acid soils (pH </w:t>
      </w:r>
      <w:r>
        <w:rPr>
          <w:rFonts w:ascii="Garamond" w:hAnsi="Garamond"/>
        </w:rPr>
        <w:t xml:space="preserve">5.5 – </w:t>
      </w:r>
      <w:r w:rsidRPr="00972095">
        <w:rPr>
          <w:rFonts w:ascii="Garamond" w:hAnsi="Garamond"/>
        </w:rPr>
        <w:t xml:space="preserve">7.0) and is extremely sensitive to saline conditions; a 50% yield reduction may be expected at an </w:t>
      </w:r>
      <w:proofErr w:type="spellStart"/>
      <w:r w:rsidRPr="00972095">
        <w:rPr>
          <w:rFonts w:ascii="Garamond" w:hAnsi="Garamond"/>
        </w:rPr>
        <w:t>ECe</w:t>
      </w:r>
      <w:proofErr w:type="spellEnd"/>
      <w:r w:rsidRPr="00972095">
        <w:rPr>
          <w:rFonts w:ascii="Garamond" w:hAnsi="Garamond"/>
        </w:rPr>
        <w:t xml:space="preserve"> of 4.9.</w:t>
      </w:r>
      <w:r>
        <w:rPr>
          <w:rFonts w:ascii="Garamond" w:hAnsi="Garamond"/>
        </w:rPr>
        <w:t xml:space="preserve"> Groundnuts have a moderate nutrients requirement.</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b/>
        </w:rPr>
      </w:pPr>
      <w:r w:rsidRPr="00972095">
        <w:rPr>
          <w:rFonts w:ascii="Garamond" w:hAnsi="Garamond"/>
          <w:b/>
        </w:rPr>
        <w:t>Sunflower</w:t>
      </w:r>
    </w:p>
    <w:p w:rsidR="00745D6B" w:rsidRPr="00972095" w:rsidRDefault="00745D6B" w:rsidP="00745D6B">
      <w:pPr>
        <w:spacing w:line="300" w:lineRule="atLeast"/>
        <w:rPr>
          <w:rFonts w:ascii="Garamond" w:hAnsi="Garamond"/>
        </w:rPr>
      </w:pPr>
      <w:r w:rsidRPr="00972095">
        <w:rPr>
          <w:rFonts w:ascii="Garamond" w:hAnsi="Garamond"/>
        </w:rPr>
        <w:t>Sunflower prefers deep, well-drained soils with a slightly acid</w:t>
      </w:r>
      <w:r>
        <w:rPr>
          <w:rFonts w:ascii="Garamond" w:hAnsi="Garamond"/>
        </w:rPr>
        <w:t xml:space="preserve"> to neutral</w:t>
      </w:r>
      <w:r w:rsidRPr="00972095">
        <w:rPr>
          <w:rFonts w:ascii="Garamond" w:hAnsi="Garamond"/>
        </w:rPr>
        <w:t xml:space="preserve"> reaction (pH </w:t>
      </w:r>
      <w:r>
        <w:rPr>
          <w:rFonts w:ascii="Garamond" w:hAnsi="Garamond"/>
        </w:rPr>
        <w:t xml:space="preserve">6.0 – </w:t>
      </w:r>
      <w:r w:rsidRPr="00972095">
        <w:rPr>
          <w:rFonts w:ascii="Garamond" w:hAnsi="Garamond"/>
        </w:rPr>
        <w:t xml:space="preserve">7.5). Sunflower is salt tolerant, with a yield reduction of 25% likely at an </w:t>
      </w:r>
      <w:proofErr w:type="spellStart"/>
      <w:r w:rsidRPr="00972095">
        <w:rPr>
          <w:rFonts w:ascii="Garamond" w:hAnsi="Garamond"/>
        </w:rPr>
        <w:t>ECe</w:t>
      </w:r>
      <w:proofErr w:type="spellEnd"/>
      <w:r w:rsidRPr="00972095">
        <w:rPr>
          <w:rFonts w:ascii="Garamond" w:hAnsi="Garamond"/>
        </w:rPr>
        <w:t xml:space="preserve"> of 11</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/m.</w:t>
      </w:r>
      <w:r>
        <w:rPr>
          <w:rFonts w:ascii="Garamond" w:hAnsi="Garamond"/>
        </w:rPr>
        <w:t xml:space="preserve"> Its general nutrient requirements are moderate.</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b/>
        </w:rPr>
      </w:pPr>
      <w:r w:rsidRPr="00972095">
        <w:rPr>
          <w:rFonts w:ascii="Garamond" w:hAnsi="Garamond"/>
          <w:b/>
        </w:rPr>
        <w:t>Safflower</w:t>
      </w:r>
    </w:p>
    <w:p w:rsidR="00745D6B" w:rsidRDefault="00745D6B" w:rsidP="00745D6B">
      <w:pPr>
        <w:spacing w:line="300" w:lineRule="atLeast"/>
        <w:rPr>
          <w:rFonts w:ascii="Garamond" w:hAnsi="Garamond"/>
        </w:rPr>
      </w:pPr>
      <w:r w:rsidRPr="00972095">
        <w:rPr>
          <w:rFonts w:ascii="Garamond" w:hAnsi="Garamond"/>
        </w:rPr>
        <w:t>Requires moderately deep, well-drained, slightly acid (pH</w:t>
      </w:r>
      <w:r>
        <w:rPr>
          <w:rFonts w:ascii="Garamond" w:hAnsi="Garamond"/>
        </w:rPr>
        <w:t xml:space="preserve"> </w:t>
      </w:r>
      <w:r w:rsidRPr="00972095">
        <w:rPr>
          <w:rFonts w:ascii="Garamond" w:hAnsi="Garamond"/>
        </w:rPr>
        <w:t>5.5 – 6.5</w:t>
      </w:r>
      <w:r>
        <w:rPr>
          <w:rFonts w:ascii="Garamond" w:hAnsi="Garamond"/>
        </w:rPr>
        <w:t>, but will tolerate a pH up to 8.0</w:t>
      </w:r>
      <w:r w:rsidRPr="00972095">
        <w:rPr>
          <w:rFonts w:ascii="Garamond" w:hAnsi="Garamond"/>
        </w:rPr>
        <w:t>).</w:t>
      </w:r>
      <w:r>
        <w:rPr>
          <w:rFonts w:ascii="Garamond" w:hAnsi="Garamond"/>
        </w:rPr>
        <w:t xml:space="preserve"> It has high nutrient demands.</w:t>
      </w:r>
    </w:p>
    <w:p w:rsidR="00745D6B"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b/>
        </w:rPr>
      </w:pPr>
      <w:r w:rsidRPr="00972095">
        <w:rPr>
          <w:rFonts w:ascii="Garamond" w:hAnsi="Garamond"/>
          <w:b/>
        </w:rPr>
        <w:t>Sesame</w:t>
      </w:r>
    </w:p>
    <w:p w:rsidR="00745D6B" w:rsidRPr="00972095" w:rsidRDefault="00745D6B" w:rsidP="00745D6B">
      <w:pPr>
        <w:spacing w:line="300" w:lineRule="atLeast"/>
        <w:rPr>
          <w:rFonts w:ascii="Garamond" w:hAnsi="Garamond"/>
        </w:rPr>
      </w:pPr>
      <w:proofErr w:type="gramStart"/>
      <w:r>
        <w:rPr>
          <w:rFonts w:ascii="Garamond" w:hAnsi="Garamond"/>
        </w:rPr>
        <w:t>T</w:t>
      </w:r>
      <w:r w:rsidRPr="00972095">
        <w:rPr>
          <w:rFonts w:ascii="Garamond" w:hAnsi="Garamond"/>
        </w:rPr>
        <w:t xml:space="preserve">raditionally grown </w:t>
      </w:r>
      <w:r>
        <w:rPr>
          <w:rFonts w:ascii="Garamond" w:hAnsi="Garamond"/>
        </w:rPr>
        <w:t xml:space="preserve">in rotation </w:t>
      </w:r>
      <w:r w:rsidRPr="00972095">
        <w:rPr>
          <w:rFonts w:ascii="Garamond" w:hAnsi="Garamond"/>
        </w:rPr>
        <w:t>with sorghum</w:t>
      </w:r>
      <w:r>
        <w:rPr>
          <w:rFonts w:ascii="Garamond" w:hAnsi="Garamond"/>
        </w:rPr>
        <w:t xml:space="preserve"> or </w:t>
      </w:r>
      <w:r w:rsidRPr="00972095">
        <w:rPr>
          <w:rFonts w:ascii="Garamond" w:hAnsi="Garamond"/>
        </w:rPr>
        <w:t>maize.</w:t>
      </w:r>
      <w:proofErr w:type="gramEnd"/>
      <w:r w:rsidRPr="00972095">
        <w:rPr>
          <w:rFonts w:ascii="Garamond" w:hAnsi="Garamond"/>
        </w:rPr>
        <w:t xml:space="preserve"> Sesame prefers medium to light textured well-drained soils</w:t>
      </w:r>
      <w:r>
        <w:rPr>
          <w:rFonts w:ascii="Garamond" w:hAnsi="Garamond"/>
        </w:rPr>
        <w:t>. It grows well on red, permeable clays and</w:t>
      </w:r>
      <w:r w:rsidRPr="00972095">
        <w:rPr>
          <w:rFonts w:ascii="Garamond" w:hAnsi="Garamond"/>
        </w:rPr>
        <w:t xml:space="preserve"> will </w:t>
      </w:r>
      <w:r>
        <w:rPr>
          <w:rFonts w:ascii="Garamond" w:hAnsi="Garamond"/>
        </w:rPr>
        <w:t xml:space="preserve">also </w:t>
      </w:r>
      <w:r w:rsidRPr="00972095">
        <w:rPr>
          <w:rFonts w:ascii="Garamond" w:hAnsi="Garamond"/>
        </w:rPr>
        <w:t xml:space="preserve">grow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so long as they are well aerated. In Sudan, </w:t>
      </w:r>
      <w:r>
        <w:rPr>
          <w:rFonts w:ascii="Garamond" w:hAnsi="Garamond"/>
        </w:rPr>
        <w:t xml:space="preserve">sesame </w:t>
      </w:r>
      <w:r w:rsidRPr="00972095">
        <w:rPr>
          <w:rFonts w:ascii="Garamond" w:hAnsi="Garamond"/>
        </w:rPr>
        <w:t xml:space="preserve">grows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low-rainfall areas (&lt;</w:t>
      </w:r>
      <w:r>
        <w:rPr>
          <w:rFonts w:ascii="Garamond" w:hAnsi="Garamond"/>
        </w:rPr>
        <w:t xml:space="preserve"> </w:t>
      </w:r>
      <w:r w:rsidRPr="00972095">
        <w:rPr>
          <w:rFonts w:ascii="Garamond" w:hAnsi="Garamond"/>
        </w:rPr>
        <w:t xml:space="preserve">500mm) </w:t>
      </w:r>
      <w:r>
        <w:rPr>
          <w:rFonts w:ascii="Garamond" w:hAnsi="Garamond"/>
        </w:rPr>
        <w:t>and</w:t>
      </w:r>
      <w:r w:rsidRPr="00972095">
        <w:rPr>
          <w:rFonts w:ascii="Garamond" w:hAnsi="Garamond"/>
        </w:rPr>
        <w:t xml:space="preserve"> on the better drained</w:t>
      </w:r>
      <w:r>
        <w:rPr>
          <w:rFonts w:ascii="Garamond" w:hAnsi="Garamond"/>
        </w:rPr>
        <w:t xml:space="preserve">, slightly elevated </w:t>
      </w:r>
      <w:r w:rsidRPr="00972095">
        <w:rPr>
          <w:rFonts w:ascii="Garamond" w:hAnsi="Garamond"/>
        </w:rPr>
        <w:t>sites</w:t>
      </w:r>
      <w:r>
        <w:rPr>
          <w:rFonts w:ascii="Garamond" w:hAnsi="Garamond"/>
        </w:rPr>
        <w:t xml:space="preserve"> that can shed water</w:t>
      </w:r>
      <w:r w:rsidRPr="00972095">
        <w:rPr>
          <w:rFonts w:ascii="Garamond" w:hAnsi="Garamond"/>
        </w:rPr>
        <w:t xml:space="preserve">. In Ethiopia, </w:t>
      </w:r>
      <w:r>
        <w:rPr>
          <w:rFonts w:ascii="Garamond" w:hAnsi="Garamond"/>
        </w:rPr>
        <w:t xml:space="preserve">sesame is </w:t>
      </w:r>
      <w:r w:rsidRPr="00972095">
        <w:rPr>
          <w:rFonts w:ascii="Garamond" w:hAnsi="Garamond"/>
        </w:rPr>
        <w:t xml:space="preserve">seldom </w:t>
      </w:r>
      <w:r>
        <w:rPr>
          <w:rFonts w:ascii="Garamond" w:hAnsi="Garamond"/>
        </w:rPr>
        <w:t xml:space="preserve">grown </w:t>
      </w:r>
      <w:r w:rsidRPr="00972095">
        <w:rPr>
          <w:rFonts w:ascii="Garamond" w:hAnsi="Garamond"/>
        </w:rPr>
        <w:t xml:space="preserve">on </w:t>
      </w:r>
      <w:proofErr w:type="spellStart"/>
      <w:r>
        <w:rPr>
          <w:rFonts w:ascii="Garamond" w:hAnsi="Garamond"/>
        </w:rPr>
        <w:t>V</w:t>
      </w:r>
      <w:r w:rsidRPr="00972095">
        <w:rPr>
          <w:rFonts w:ascii="Garamond" w:hAnsi="Garamond"/>
        </w:rPr>
        <w:t>ertisols</w:t>
      </w:r>
      <w:proofErr w:type="spellEnd"/>
      <w:r>
        <w:rPr>
          <w:rFonts w:ascii="Garamond" w:hAnsi="Garamond"/>
        </w:rPr>
        <w:t xml:space="preserve"> because they are </w:t>
      </w:r>
      <w:r w:rsidRPr="00972095">
        <w:rPr>
          <w:rFonts w:ascii="Garamond" w:hAnsi="Garamond"/>
        </w:rPr>
        <w:t xml:space="preserve">too wet. </w:t>
      </w:r>
      <w:r>
        <w:rPr>
          <w:rFonts w:ascii="Garamond" w:hAnsi="Garamond"/>
        </w:rPr>
        <w:t>Sesame p</w:t>
      </w:r>
      <w:r w:rsidRPr="00972095">
        <w:rPr>
          <w:rFonts w:ascii="Garamond" w:hAnsi="Garamond"/>
        </w:rPr>
        <w:t xml:space="preserve">refers fertile soils but will tolerate low fertility reasonably well. </w:t>
      </w:r>
      <w:r>
        <w:rPr>
          <w:rFonts w:ascii="Garamond" w:hAnsi="Garamond"/>
        </w:rPr>
        <w:t xml:space="preserve">It has high nutrients requirement and prefers a pH range of 5.5 – 7.0. </w:t>
      </w:r>
      <w:r w:rsidRPr="00972095">
        <w:rPr>
          <w:rFonts w:ascii="Garamond" w:hAnsi="Garamond"/>
        </w:rPr>
        <w:t>Sesame needs dry weather at sowing and at harvest so is a dry season crop.</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b/>
        </w:rPr>
      </w:pPr>
      <w:proofErr w:type="spellStart"/>
      <w:r w:rsidRPr="00972095">
        <w:rPr>
          <w:rFonts w:ascii="Garamond" w:hAnsi="Garamond"/>
          <w:b/>
        </w:rPr>
        <w:t>Soyabean</w:t>
      </w:r>
      <w:proofErr w:type="spellEnd"/>
    </w:p>
    <w:p w:rsidR="00745D6B" w:rsidRDefault="00745D6B" w:rsidP="00745D6B">
      <w:pPr>
        <w:spacing w:line="300" w:lineRule="atLeast"/>
        <w:rPr>
          <w:rFonts w:ascii="Garamond" w:hAnsi="Garamond"/>
        </w:rPr>
      </w:pPr>
      <w:r w:rsidRPr="00972095">
        <w:rPr>
          <w:rFonts w:ascii="Garamond" w:hAnsi="Garamond"/>
        </w:rPr>
        <w:t xml:space="preserve">Will tolerate a wide range of soils but </w:t>
      </w:r>
      <w:r>
        <w:rPr>
          <w:rFonts w:ascii="Garamond" w:hAnsi="Garamond"/>
        </w:rPr>
        <w:t xml:space="preserve">is </w:t>
      </w:r>
      <w:r w:rsidRPr="00972095">
        <w:rPr>
          <w:rFonts w:ascii="Garamond" w:hAnsi="Garamond"/>
        </w:rPr>
        <w:t xml:space="preserve">susceptible to drought and to poor drainage. </w:t>
      </w:r>
      <w:r>
        <w:rPr>
          <w:rFonts w:ascii="Garamond" w:hAnsi="Garamond"/>
        </w:rPr>
        <w:t>It is n</w:t>
      </w:r>
      <w:r w:rsidRPr="00972095">
        <w:rPr>
          <w:rFonts w:ascii="Garamond" w:hAnsi="Garamond"/>
        </w:rPr>
        <w:t xml:space="preserve">ot well-adapted to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but can grow in </w:t>
      </w:r>
      <w:r>
        <w:rPr>
          <w:rFonts w:ascii="Garamond" w:hAnsi="Garamond"/>
        </w:rPr>
        <w:t xml:space="preserve">the </w:t>
      </w:r>
      <w:r w:rsidRPr="00972095">
        <w:rPr>
          <w:rFonts w:ascii="Garamond" w:hAnsi="Garamond"/>
        </w:rPr>
        <w:t>dry season in self-mulch with small but frequent irrigation (see below).</w:t>
      </w:r>
      <w:r>
        <w:rPr>
          <w:rFonts w:ascii="Garamond" w:hAnsi="Garamond"/>
        </w:rPr>
        <w:t xml:space="preserve"> </w:t>
      </w:r>
      <w:proofErr w:type="spellStart"/>
      <w:r>
        <w:rPr>
          <w:rFonts w:ascii="Garamond" w:hAnsi="Garamond"/>
        </w:rPr>
        <w:t>Soyab</w:t>
      </w:r>
      <w:proofErr w:type="spellEnd"/>
    </w:p>
    <w:p w:rsidR="00745D6B" w:rsidRPr="00972095" w:rsidRDefault="00745D6B" w:rsidP="00745D6B">
      <w:pPr>
        <w:spacing w:line="300" w:lineRule="atLeast"/>
        <w:rPr>
          <w:rFonts w:ascii="Garamond" w:hAnsi="Garamond"/>
        </w:rPr>
      </w:pPr>
      <w:proofErr w:type="spellStart"/>
      <w:proofErr w:type="gramStart"/>
      <w:r>
        <w:rPr>
          <w:rFonts w:ascii="Garamond" w:hAnsi="Garamond"/>
        </w:rPr>
        <w:t>ean</w:t>
      </w:r>
      <w:proofErr w:type="spellEnd"/>
      <w:proofErr w:type="gramEnd"/>
      <w:r>
        <w:rPr>
          <w:rFonts w:ascii="Garamond" w:hAnsi="Garamond"/>
        </w:rPr>
        <w:t xml:space="preserve"> p</w:t>
      </w:r>
      <w:r w:rsidRPr="00972095">
        <w:rPr>
          <w:rFonts w:ascii="Garamond" w:hAnsi="Garamond"/>
        </w:rPr>
        <w:t xml:space="preserve">refers slightly acid conditions </w:t>
      </w:r>
      <w:r>
        <w:rPr>
          <w:rFonts w:ascii="Garamond" w:hAnsi="Garamond"/>
        </w:rPr>
        <w:t xml:space="preserve">(pH 6.0 – 6.5) </w:t>
      </w:r>
      <w:r w:rsidRPr="00972095">
        <w:rPr>
          <w:rFonts w:ascii="Garamond" w:hAnsi="Garamond"/>
        </w:rPr>
        <w:t xml:space="preserve">but will tolerate </w:t>
      </w:r>
      <w:r>
        <w:rPr>
          <w:rFonts w:ascii="Garamond" w:hAnsi="Garamond"/>
        </w:rPr>
        <w:t xml:space="preserve">a </w:t>
      </w:r>
      <w:r w:rsidRPr="00972095">
        <w:rPr>
          <w:rFonts w:ascii="Garamond" w:hAnsi="Garamond"/>
        </w:rPr>
        <w:t>pH</w:t>
      </w:r>
      <w:r>
        <w:rPr>
          <w:rFonts w:ascii="Garamond" w:hAnsi="Garamond"/>
        </w:rPr>
        <w:t xml:space="preserve"> range of</w:t>
      </w:r>
      <w:r w:rsidRPr="00972095">
        <w:rPr>
          <w:rFonts w:ascii="Garamond" w:hAnsi="Garamond"/>
        </w:rPr>
        <w:t xml:space="preserve"> 4.5 – 7.5</w:t>
      </w:r>
      <w:r>
        <w:rPr>
          <w:rFonts w:ascii="Garamond" w:hAnsi="Garamond"/>
        </w:rPr>
        <w:t xml:space="preserve">. </w:t>
      </w:r>
      <w:proofErr w:type="spellStart"/>
      <w:r>
        <w:rPr>
          <w:rFonts w:ascii="Garamond" w:hAnsi="Garamond"/>
        </w:rPr>
        <w:t>Soyabean</w:t>
      </w:r>
      <w:proofErr w:type="spellEnd"/>
      <w:r>
        <w:rPr>
          <w:rFonts w:ascii="Garamond" w:hAnsi="Garamond"/>
        </w:rPr>
        <w:t xml:space="preserve"> </w:t>
      </w:r>
      <w:r w:rsidRPr="00972095">
        <w:rPr>
          <w:rFonts w:ascii="Garamond" w:hAnsi="Garamond"/>
        </w:rPr>
        <w:t xml:space="preserve">is moderately salt-tolerant. </w:t>
      </w:r>
      <w:r>
        <w:rPr>
          <w:rFonts w:ascii="Garamond" w:hAnsi="Garamond"/>
        </w:rPr>
        <w:t>Its nutrients requirement is moderate.</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b/>
        </w:rPr>
      </w:pPr>
      <w:r w:rsidRPr="00972095">
        <w:rPr>
          <w:rFonts w:ascii="Garamond" w:hAnsi="Garamond"/>
          <w:b/>
        </w:rPr>
        <w:t>Chickpea</w:t>
      </w:r>
    </w:p>
    <w:p w:rsidR="00745D6B" w:rsidRPr="00972095" w:rsidRDefault="00745D6B" w:rsidP="00745D6B">
      <w:pPr>
        <w:spacing w:line="300" w:lineRule="atLeast"/>
        <w:rPr>
          <w:rFonts w:ascii="Garamond" w:hAnsi="Garamond"/>
        </w:rPr>
      </w:pPr>
      <w:r w:rsidRPr="00972095">
        <w:rPr>
          <w:rFonts w:ascii="Garamond" w:hAnsi="Garamond"/>
        </w:rPr>
        <w:t xml:space="preserve">Grows satisfactorily on heavy soils that are well-aerated, so </w:t>
      </w:r>
      <w:r>
        <w:rPr>
          <w:rFonts w:ascii="Garamond" w:hAnsi="Garamond"/>
        </w:rPr>
        <w:t xml:space="preserve">is </w:t>
      </w:r>
      <w:r w:rsidRPr="00972095">
        <w:rPr>
          <w:rFonts w:ascii="Garamond" w:hAnsi="Garamond"/>
        </w:rPr>
        <w:t xml:space="preserve">suitable for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the dry season </w:t>
      </w:r>
      <w:r>
        <w:rPr>
          <w:rFonts w:ascii="Garamond" w:hAnsi="Garamond"/>
        </w:rPr>
        <w:t xml:space="preserve">under </w:t>
      </w:r>
      <w:r w:rsidRPr="00972095">
        <w:rPr>
          <w:rFonts w:ascii="Garamond" w:hAnsi="Garamond"/>
        </w:rPr>
        <w:t>light irrigat</w:t>
      </w:r>
      <w:r>
        <w:rPr>
          <w:rFonts w:ascii="Garamond" w:hAnsi="Garamond"/>
        </w:rPr>
        <w:t>ion</w:t>
      </w:r>
      <w:r w:rsidRPr="00972095">
        <w:rPr>
          <w:rFonts w:ascii="Garamond" w:hAnsi="Garamond"/>
        </w:rPr>
        <w:t xml:space="preserve">. </w:t>
      </w:r>
      <w:r>
        <w:rPr>
          <w:rFonts w:ascii="Garamond" w:hAnsi="Garamond"/>
        </w:rPr>
        <w:t>Chickpea is u</w:t>
      </w:r>
      <w:r w:rsidRPr="00972095">
        <w:rPr>
          <w:rFonts w:ascii="Garamond" w:hAnsi="Garamond"/>
        </w:rPr>
        <w:t xml:space="preserve">sually grown as an early dry season crop using residual soil moisture. </w:t>
      </w:r>
      <w:r>
        <w:rPr>
          <w:rFonts w:ascii="Garamond" w:hAnsi="Garamond"/>
        </w:rPr>
        <w:t>It g</w:t>
      </w:r>
      <w:r w:rsidRPr="00972095">
        <w:rPr>
          <w:rFonts w:ascii="Garamond" w:hAnsi="Garamond"/>
        </w:rPr>
        <w:t xml:space="preserve">rows best at pH 6.0 – 8.5. </w:t>
      </w:r>
      <w:r>
        <w:rPr>
          <w:rFonts w:ascii="Garamond" w:hAnsi="Garamond"/>
        </w:rPr>
        <w:t>Chickpea is s</w:t>
      </w:r>
      <w:r w:rsidRPr="00972095">
        <w:rPr>
          <w:rFonts w:ascii="Garamond" w:hAnsi="Garamond"/>
        </w:rPr>
        <w:t xml:space="preserve">usceptible to salinity and </w:t>
      </w:r>
      <w:proofErr w:type="spellStart"/>
      <w:r w:rsidRPr="00972095">
        <w:rPr>
          <w:rFonts w:ascii="Garamond" w:hAnsi="Garamond"/>
        </w:rPr>
        <w:t>sodicity</w:t>
      </w:r>
      <w:proofErr w:type="spellEnd"/>
      <w:r w:rsidRPr="00972095">
        <w:rPr>
          <w:rFonts w:ascii="Garamond" w:hAnsi="Garamond"/>
        </w:rPr>
        <w:t>, especially at germination</w:t>
      </w:r>
      <w:r>
        <w:rPr>
          <w:rFonts w:ascii="Garamond" w:hAnsi="Garamond"/>
        </w:rPr>
        <w:t xml:space="preserve"> and it is s</w:t>
      </w:r>
      <w:r w:rsidRPr="00972095">
        <w:rPr>
          <w:rFonts w:ascii="Garamond" w:hAnsi="Garamond"/>
        </w:rPr>
        <w:t>usceptible</w:t>
      </w:r>
      <w:r>
        <w:rPr>
          <w:rFonts w:ascii="Garamond" w:hAnsi="Garamond"/>
        </w:rPr>
        <w:t xml:space="preserve"> also</w:t>
      </w:r>
      <w:r w:rsidRPr="00972095">
        <w:rPr>
          <w:rFonts w:ascii="Garamond" w:hAnsi="Garamond"/>
        </w:rPr>
        <w:t xml:space="preserve"> to iron deficiency in calcareous soils.</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b/>
        </w:rPr>
      </w:pPr>
      <w:r>
        <w:rPr>
          <w:rFonts w:ascii="Garamond" w:hAnsi="Garamond"/>
          <w:b/>
        </w:rPr>
        <w:t>Coffee (Arabica)</w:t>
      </w:r>
    </w:p>
    <w:p w:rsidR="00745D6B" w:rsidRPr="00A6324C" w:rsidRDefault="00745D6B" w:rsidP="00745D6B">
      <w:pPr>
        <w:spacing w:line="300" w:lineRule="atLeast"/>
        <w:rPr>
          <w:rFonts w:ascii="Garamond" w:hAnsi="Garamond"/>
        </w:rPr>
      </w:pPr>
      <w:r>
        <w:rPr>
          <w:rFonts w:ascii="Garamond" w:hAnsi="Garamond"/>
        </w:rPr>
        <w:t>Coffee requires very deep or deep, slightly acid (pH 6.0 – 6.5), friable, well-drained soils. Coffee roots have a high oxygen requirement so compact, heavy clay or poorly drained soils are completely unsuitable. Coffee has high nutrient requirements, but well-fertilised and watered sandy soils are suitable. Coffee yields best when grown under shade plants.</w:t>
      </w:r>
    </w:p>
    <w:p w:rsidR="00745D6B" w:rsidRDefault="00745D6B" w:rsidP="00745D6B">
      <w:pPr>
        <w:spacing w:line="300" w:lineRule="atLeast"/>
        <w:ind w:firstLine="720"/>
        <w:rPr>
          <w:rFonts w:ascii="Garamond" w:hAnsi="Garamond"/>
          <w:b/>
        </w:rPr>
      </w:pPr>
    </w:p>
    <w:p w:rsidR="00745D6B" w:rsidRDefault="00745D6B" w:rsidP="00745D6B">
      <w:pPr>
        <w:spacing w:line="300" w:lineRule="atLeast"/>
        <w:ind w:firstLine="720"/>
        <w:rPr>
          <w:rFonts w:ascii="Garamond" w:hAnsi="Garamond"/>
          <w:b/>
        </w:rPr>
      </w:pPr>
    </w:p>
    <w:p w:rsidR="00745D6B" w:rsidRDefault="00745D6B" w:rsidP="00745D6B">
      <w:pPr>
        <w:spacing w:line="300" w:lineRule="atLeast"/>
        <w:ind w:firstLine="720"/>
        <w:rPr>
          <w:rFonts w:ascii="Garamond" w:hAnsi="Garamond"/>
          <w:b/>
        </w:rPr>
      </w:pPr>
      <w:r w:rsidRPr="00972095">
        <w:rPr>
          <w:rFonts w:ascii="Garamond" w:hAnsi="Garamond"/>
          <w:b/>
        </w:rPr>
        <w:lastRenderedPageBreak/>
        <w:t>Vegetables</w:t>
      </w:r>
    </w:p>
    <w:p w:rsidR="00745D6B" w:rsidRDefault="00745D6B" w:rsidP="00745D6B">
      <w:pPr>
        <w:spacing w:line="300" w:lineRule="atLeast"/>
        <w:rPr>
          <w:rFonts w:ascii="Garamond" w:hAnsi="Garamond"/>
        </w:rPr>
      </w:pPr>
      <w:r w:rsidRPr="00972095">
        <w:rPr>
          <w:rFonts w:ascii="Garamond" w:hAnsi="Garamond"/>
        </w:rPr>
        <w:t xml:space="preserve">Most </w:t>
      </w:r>
      <w:r>
        <w:rPr>
          <w:rFonts w:ascii="Garamond" w:hAnsi="Garamond"/>
        </w:rPr>
        <w:t>vegetables</w:t>
      </w:r>
      <w:r w:rsidRPr="00972095">
        <w:rPr>
          <w:rFonts w:ascii="Garamond" w:hAnsi="Garamond"/>
        </w:rPr>
        <w:t xml:space="preserve"> prefer well-drained soils and most will suffer</w:t>
      </w:r>
      <w:r>
        <w:rPr>
          <w:rFonts w:ascii="Garamond" w:hAnsi="Garamond"/>
        </w:rPr>
        <w:t xml:space="preserve"> a</w:t>
      </w:r>
      <w:r w:rsidRPr="00972095">
        <w:rPr>
          <w:rFonts w:ascii="Garamond" w:hAnsi="Garamond"/>
        </w:rPr>
        <w:t xml:space="preserve"> 25% yield reduction with an </w:t>
      </w:r>
      <w:proofErr w:type="spellStart"/>
      <w:r w:rsidRPr="00972095">
        <w:rPr>
          <w:rFonts w:ascii="Garamond" w:hAnsi="Garamond"/>
        </w:rPr>
        <w:t>ECe</w:t>
      </w:r>
      <w:proofErr w:type="spellEnd"/>
      <w:r w:rsidRPr="00972095">
        <w:rPr>
          <w:rFonts w:ascii="Garamond" w:hAnsi="Garamond"/>
        </w:rPr>
        <w:t xml:space="preserve"> of 2</w:t>
      </w:r>
      <w:r>
        <w:rPr>
          <w:rFonts w:ascii="Garamond" w:hAnsi="Garamond"/>
        </w:rPr>
        <w:t>.0</w:t>
      </w:r>
      <w:r w:rsidRPr="00972095">
        <w:rPr>
          <w:rFonts w:ascii="Garamond" w:hAnsi="Garamond"/>
        </w:rPr>
        <w:t xml:space="preserve"> – 5</w:t>
      </w:r>
      <w:r>
        <w:rPr>
          <w:rFonts w:ascii="Garamond" w:hAnsi="Garamond"/>
        </w:rPr>
        <w:t>.0</w:t>
      </w:r>
      <w:r w:rsidRPr="00972095">
        <w:rPr>
          <w:rFonts w:ascii="Garamond" w:hAnsi="Garamond"/>
        </w:rPr>
        <w:t xml:space="preserve"> </w:t>
      </w:r>
      <w:proofErr w:type="spellStart"/>
      <w:r w:rsidRPr="00972095">
        <w:rPr>
          <w:rFonts w:ascii="Garamond" w:hAnsi="Garamond"/>
        </w:rPr>
        <w:t>dS</w:t>
      </w:r>
      <w:proofErr w:type="spellEnd"/>
      <w:r w:rsidRPr="00972095">
        <w:rPr>
          <w:rFonts w:ascii="Garamond" w:hAnsi="Garamond"/>
        </w:rPr>
        <w:t>/m, to</w:t>
      </w:r>
      <w:r>
        <w:rPr>
          <w:rFonts w:ascii="Garamond" w:hAnsi="Garamond"/>
        </w:rPr>
        <w:t xml:space="preserve">matoes at and </w:t>
      </w:r>
      <w:proofErr w:type="spellStart"/>
      <w:r>
        <w:rPr>
          <w:rFonts w:ascii="Garamond" w:hAnsi="Garamond"/>
        </w:rPr>
        <w:t>ECe</w:t>
      </w:r>
      <w:proofErr w:type="spellEnd"/>
      <w:r>
        <w:rPr>
          <w:rFonts w:ascii="Garamond" w:hAnsi="Garamond"/>
        </w:rPr>
        <w:t xml:space="preserve"> of 6.5 </w:t>
      </w:r>
      <w:proofErr w:type="spellStart"/>
      <w:r>
        <w:rPr>
          <w:rFonts w:ascii="Garamond" w:hAnsi="Garamond"/>
        </w:rPr>
        <w:t>dS</w:t>
      </w:r>
      <w:proofErr w:type="spellEnd"/>
      <w:r>
        <w:rPr>
          <w:rFonts w:ascii="Garamond" w:hAnsi="Garamond"/>
        </w:rPr>
        <w:t>/m. V</w:t>
      </w:r>
      <w:r w:rsidRPr="00972095">
        <w:rPr>
          <w:rFonts w:ascii="Garamond" w:hAnsi="Garamond"/>
        </w:rPr>
        <w:t xml:space="preserve">egetables are also sodium-sensitive and will suffer when ESP values exceed 5. </w:t>
      </w:r>
    </w:p>
    <w:p w:rsidR="00745D6B" w:rsidRPr="00972095" w:rsidRDefault="00745D6B" w:rsidP="00745D6B">
      <w:pPr>
        <w:spacing w:line="300" w:lineRule="atLeast"/>
        <w:rPr>
          <w:rFonts w:ascii="Garamond" w:hAnsi="Garamond"/>
        </w:rPr>
      </w:pPr>
    </w:p>
    <w:p w:rsidR="00745D6B" w:rsidRPr="00972095" w:rsidRDefault="00745D6B" w:rsidP="00745D6B">
      <w:pPr>
        <w:spacing w:line="300" w:lineRule="atLeast"/>
        <w:rPr>
          <w:rFonts w:ascii="Garamond" w:hAnsi="Garamond"/>
        </w:rPr>
      </w:pPr>
      <w:r w:rsidRPr="00972095">
        <w:rPr>
          <w:rFonts w:ascii="Garamond" w:hAnsi="Garamond"/>
        </w:rPr>
        <w:t xml:space="preserve">Beans, peas, peppers, potatoes, tomatoes, cabbage, carrots and cucumber all yield best on light to medium, well-aerated soils. Onions can tolerate heavier soils. All vegetables have high nutrient requirements. Vegetables (except </w:t>
      </w:r>
      <w:r>
        <w:rPr>
          <w:rFonts w:ascii="Garamond" w:hAnsi="Garamond"/>
        </w:rPr>
        <w:t xml:space="preserve">potatoes and </w:t>
      </w:r>
      <w:r w:rsidRPr="00972095">
        <w:rPr>
          <w:rFonts w:ascii="Garamond" w:hAnsi="Garamond"/>
        </w:rPr>
        <w:t xml:space="preserve">carrots) may be grown in the dry season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where roots will concentrate in the upper, shallow self-mulch. Irrigation of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for shallow-rooting crops should be</w:t>
      </w:r>
      <w:r>
        <w:rPr>
          <w:rFonts w:ascii="Garamond" w:hAnsi="Garamond"/>
        </w:rPr>
        <w:t xml:space="preserve"> to</w:t>
      </w:r>
      <w:r w:rsidRPr="00972095">
        <w:rPr>
          <w:rFonts w:ascii="Garamond" w:hAnsi="Garamond"/>
        </w:rPr>
        <w:t xml:space="preserve"> 1) fill cracks (</w:t>
      </w:r>
      <w:proofErr w:type="spellStart"/>
      <w:r w:rsidRPr="00972095">
        <w:rPr>
          <w:rFonts w:ascii="Garamond" w:hAnsi="Garamond"/>
        </w:rPr>
        <w:t>ie</w:t>
      </w:r>
      <w:proofErr w:type="spellEnd"/>
      <w:r w:rsidRPr="00972095">
        <w:rPr>
          <w:rFonts w:ascii="Garamond" w:hAnsi="Garamond"/>
        </w:rPr>
        <w:t>. thoroughly wet the soil</w:t>
      </w:r>
      <w:r>
        <w:rPr>
          <w:rFonts w:ascii="Garamond" w:hAnsi="Garamond"/>
        </w:rPr>
        <w:t xml:space="preserve"> to at least 0.6 m</w:t>
      </w:r>
      <w:r w:rsidRPr="00972095">
        <w:rPr>
          <w:rFonts w:ascii="Garamond" w:hAnsi="Garamond"/>
        </w:rPr>
        <w:t xml:space="preserve">) prior to planting and then 2) frequent but small amounts as cracks open and </w:t>
      </w:r>
      <w:r>
        <w:rPr>
          <w:rFonts w:ascii="Garamond" w:hAnsi="Garamond"/>
        </w:rPr>
        <w:t>the shallow rooting zone</w:t>
      </w:r>
      <w:r w:rsidRPr="00972095">
        <w:rPr>
          <w:rFonts w:ascii="Garamond" w:hAnsi="Garamond"/>
        </w:rPr>
        <w:t xml:space="preserve"> dries out.</w:t>
      </w:r>
    </w:p>
    <w:p w:rsidR="00745D6B" w:rsidRPr="00972095" w:rsidRDefault="00745D6B" w:rsidP="00745D6B">
      <w:pPr>
        <w:spacing w:line="300" w:lineRule="atLeast"/>
        <w:rPr>
          <w:rFonts w:ascii="Garamond" w:hAnsi="Garamond"/>
        </w:rPr>
      </w:pPr>
    </w:p>
    <w:p w:rsidR="00745D6B" w:rsidRDefault="00745D6B" w:rsidP="00745D6B">
      <w:pPr>
        <w:spacing w:line="300" w:lineRule="atLeast"/>
        <w:ind w:firstLine="720"/>
        <w:rPr>
          <w:rFonts w:ascii="Garamond" w:hAnsi="Garamond"/>
          <w:b/>
        </w:rPr>
      </w:pPr>
      <w:r w:rsidRPr="00972095">
        <w:rPr>
          <w:rFonts w:ascii="Garamond" w:hAnsi="Garamond"/>
          <w:b/>
        </w:rPr>
        <w:t xml:space="preserve">Fruit </w:t>
      </w:r>
    </w:p>
    <w:p w:rsidR="00745D6B" w:rsidRDefault="00745D6B" w:rsidP="00745D6B">
      <w:pPr>
        <w:spacing w:line="300" w:lineRule="atLeast"/>
        <w:rPr>
          <w:rFonts w:ascii="Garamond" w:hAnsi="Garamond"/>
        </w:rPr>
      </w:pPr>
      <w:r w:rsidRPr="00972095">
        <w:rPr>
          <w:rFonts w:ascii="Garamond" w:hAnsi="Garamond"/>
        </w:rPr>
        <w:t>Fruit trees (</w:t>
      </w:r>
      <w:proofErr w:type="spellStart"/>
      <w:r w:rsidRPr="00972095">
        <w:rPr>
          <w:rFonts w:ascii="Garamond" w:hAnsi="Garamond"/>
        </w:rPr>
        <w:t>eg</w:t>
      </w:r>
      <w:proofErr w:type="spellEnd"/>
      <w:r w:rsidRPr="00972095">
        <w:rPr>
          <w:rFonts w:ascii="Garamond" w:hAnsi="Garamond"/>
        </w:rPr>
        <w:t xml:space="preserve">. citrus) require </w:t>
      </w:r>
      <w:r>
        <w:rPr>
          <w:rFonts w:ascii="Garamond" w:hAnsi="Garamond"/>
        </w:rPr>
        <w:t xml:space="preserve">very </w:t>
      </w:r>
      <w:r w:rsidRPr="00972095">
        <w:rPr>
          <w:rFonts w:ascii="Garamond" w:hAnsi="Garamond"/>
        </w:rPr>
        <w:t>deep</w:t>
      </w:r>
      <w:r>
        <w:rPr>
          <w:rFonts w:ascii="Garamond" w:hAnsi="Garamond"/>
        </w:rPr>
        <w:t xml:space="preserve"> (for support)</w:t>
      </w:r>
      <w:r w:rsidRPr="00972095">
        <w:rPr>
          <w:rFonts w:ascii="Garamond" w:hAnsi="Garamond"/>
        </w:rPr>
        <w:t xml:space="preserve">, well-drained, aerated soils. They are intolerant of any </w:t>
      </w:r>
      <w:proofErr w:type="spellStart"/>
      <w:r w:rsidRPr="00972095">
        <w:rPr>
          <w:rFonts w:ascii="Garamond" w:hAnsi="Garamond"/>
        </w:rPr>
        <w:t>waterlogging</w:t>
      </w:r>
      <w:proofErr w:type="spellEnd"/>
      <w:r w:rsidRPr="00972095">
        <w:rPr>
          <w:rFonts w:ascii="Garamond" w:hAnsi="Garamond"/>
        </w:rPr>
        <w:t xml:space="preserve"> </w:t>
      </w:r>
      <w:r>
        <w:rPr>
          <w:rFonts w:ascii="Garamond" w:hAnsi="Garamond"/>
        </w:rPr>
        <w:t>should not be planted</w:t>
      </w:r>
      <w:r w:rsidRPr="00972095">
        <w:rPr>
          <w:rFonts w:ascii="Garamond" w:hAnsi="Garamond"/>
        </w:rPr>
        <w:t xml:space="preserve">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where there is a pronounced wet season with poor drainage.</w:t>
      </w:r>
      <w:r>
        <w:rPr>
          <w:rFonts w:ascii="Garamond" w:hAnsi="Garamond"/>
        </w:rPr>
        <w:t xml:space="preserve"> </w:t>
      </w:r>
    </w:p>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Pr>
          <w:rFonts w:ascii="Garamond" w:hAnsi="Garamond"/>
        </w:rPr>
        <w:t>Mango and papaya both have a high nutrients requirement and a pH range of 5.5 – 7.5 and 6.0 – 6.5 respectively. Both are salt-sensitive.</w:t>
      </w:r>
    </w:p>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Pr>
          <w:rFonts w:ascii="Garamond" w:hAnsi="Garamond"/>
        </w:rPr>
        <w:t xml:space="preserve">Pineapples prefer acid soils, where pH is 4.5 – 6.5 and </w:t>
      </w:r>
      <w:proofErr w:type="gramStart"/>
      <w:r>
        <w:rPr>
          <w:rFonts w:ascii="Garamond" w:hAnsi="Garamond"/>
        </w:rPr>
        <w:t>a low</w:t>
      </w:r>
      <w:proofErr w:type="gramEnd"/>
      <w:r>
        <w:rPr>
          <w:rFonts w:ascii="Garamond" w:hAnsi="Garamond"/>
        </w:rPr>
        <w:t xml:space="preserve"> calcium content. They have moderate nutrients requirement and are salt-sensitive. Pineapples grow well on coarse-textured or organic soils. Free drainage is essential so they are not suited to </w:t>
      </w:r>
      <w:proofErr w:type="spellStart"/>
      <w:r>
        <w:rPr>
          <w:rFonts w:ascii="Garamond" w:hAnsi="Garamond"/>
        </w:rPr>
        <w:t>Vertisols</w:t>
      </w:r>
      <w:proofErr w:type="spellEnd"/>
      <w:r>
        <w:rPr>
          <w:rFonts w:ascii="Garamond" w:hAnsi="Garamond"/>
        </w:rPr>
        <w:t>.</w:t>
      </w:r>
    </w:p>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Pr>
          <w:rFonts w:ascii="Garamond" w:hAnsi="Garamond"/>
        </w:rPr>
        <w:t xml:space="preserve">Bananas require free drainage and deep, well-aerated fertile soils. They will not tolerate any </w:t>
      </w:r>
      <w:proofErr w:type="spellStart"/>
      <w:r>
        <w:rPr>
          <w:rFonts w:ascii="Garamond" w:hAnsi="Garamond"/>
        </w:rPr>
        <w:t>waterlogging</w:t>
      </w:r>
      <w:proofErr w:type="spellEnd"/>
      <w:r>
        <w:rPr>
          <w:rFonts w:ascii="Garamond" w:hAnsi="Garamond"/>
        </w:rPr>
        <w:t xml:space="preserve"> and are unsuitable for </w:t>
      </w:r>
      <w:proofErr w:type="spellStart"/>
      <w:r>
        <w:rPr>
          <w:rFonts w:ascii="Garamond" w:hAnsi="Garamond"/>
        </w:rPr>
        <w:t>Vertisols</w:t>
      </w:r>
      <w:proofErr w:type="spellEnd"/>
      <w:r>
        <w:rPr>
          <w:rFonts w:ascii="Garamond" w:hAnsi="Garamond"/>
        </w:rPr>
        <w:t xml:space="preserve">. Optimum pH is around 6.0 but bananas will tolerate a wide range, from 4.5 to 7.5 although zinc deficiency may be common on pH &gt; 6.5. Bananas’ demand for N and K is high. Minimum exchangeable K of 0.4 </w:t>
      </w:r>
      <w:proofErr w:type="spellStart"/>
      <w:proofErr w:type="gramStart"/>
      <w:r w:rsidRPr="00C959A3">
        <w:rPr>
          <w:rFonts w:ascii="Garamond" w:hAnsi="Garamond"/>
        </w:rPr>
        <w:t>cmol</w:t>
      </w:r>
      <w:proofErr w:type="spellEnd"/>
      <w:r w:rsidRPr="00C959A3">
        <w:rPr>
          <w:rFonts w:ascii="Garamond" w:hAnsi="Garamond"/>
        </w:rPr>
        <w:t>(</w:t>
      </w:r>
      <w:proofErr w:type="gramEnd"/>
      <w:r w:rsidRPr="00C959A3">
        <w:rPr>
          <w:rFonts w:ascii="Garamond" w:hAnsi="Garamond"/>
        </w:rPr>
        <w:t>+) kg</w:t>
      </w:r>
      <w:r w:rsidRPr="00C959A3">
        <w:rPr>
          <w:rFonts w:ascii="Garamond" w:hAnsi="Garamond"/>
          <w:vertAlign w:val="superscript"/>
        </w:rPr>
        <w:t>-1</w:t>
      </w:r>
      <w:r>
        <w:rPr>
          <w:rFonts w:ascii="Garamond" w:hAnsi="Garamond"/>
        </w:rPr>
        <w:t xml:space="preserve"> and minimum available P of 9 </w:t>
      </w:r>
      <w:proofErr w:type="spellStart"/>
      <w:r>
        <w:rPr>
          <w:rFonts w:ascii="Garamond" w:hAnsi="Garamond"/>
        </w:rPr>
        <w:t>ppm</w:t>
      </w:r>
      <w:proofErr w:type="spellEnd"/>
      <w:r>
        <w:rPr>
          <w:rFonts w:ascii="Garamond" w:hAnsi="Garamond"/>
        </w:rPr>
        <w:t xml:space="preserve"> are generally required. </w:t>
      </w:r>
      <w:r w:rsidRPr="00C959A3">
        <w:rPr>
          <w:rFonts w:ascii="Garamond" w:hAnsi="Garamond"/>
        </w:rPr>
        <w:t>Bananas</w:t>
      </w:r>
      <w:r>
        <w:rPr>
          <w:rFonts w:ascii="Garamond" w:hAnsi="Garamond"/>
        </w:rPr>
        <w:t xml:space="preserve"> are sensitive to the </w:t>
      </w:r>
      <w:proofErr w:type="spellStart"/>
      <w:r>
        <w:rPr>
          <w:rFonts w:ascii="Garamond" w:hAnsi="Garamond"/>
        </w:rPr>
        <w:t>Ca</w:t>
      </w:r>
      <w:proofErr w:type="gramStart"/>
      <w:r>
        <w:rPr>
          <w:rFonts w:ascii="Garamond" w:hAnsi="Garamond"/>
        </w:rPr>
        <w:t>:Mg</w:t>
      </w:r>
      <w:proofErr w:type="spellEnd"/>
      <w:proofErr w:type="gramEnd"/>
      <w:r>
        <w:rPr>
          <w:rFonts w:ascii="Garamond" w:hAnsi="Garamond"/>
        </w:rPr>
        <w:t xml:space="preserve"> ratio; Ca should be at least twice Mg. Bananas are very sensitive to any salinity.</w:t>
      </w:r>
    </w:p>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b/>
          <w:smallCaps/>
        </w:rPr>
      </w:pPr>
      <w:r w:rsidRPr="00CD3EA2">
        <w:rPr>
          <w:rFonts w:ascii="Garamond" w:hAnsi="Garamond"/>
          <w:b/>
          <w:smallCaps/>
        </w:rPr>
        <w:t xml:space="preserve">Crop </w:t>
      </w:r>
      <w:r>
        <w:rPr>
          <w:rFonts w:ascii="Garamond" w:hAnsi="Garamond"/>
          <w:b/>
          <w:smallCaps/>
        </w:rPr>
        <w:t xml:space="preserve">adaptability to </w:t>
      </w:r>
      <w:proofErr w:type="spellStart"/>
      <w:r>
        <w:rPr>
          <w:rFonts w:ascii="Garamond" w:hAnsi="Garamond"/>
          <w:b/>
          <w:smallCaps/>
        </w:rPr>
        <w:t>Vertisols</w:t>
      </w:r>
      <w:proofErr w:type="spellEnd"/>
      <w:r>
        <w:rPr>
          <w:rFonts w:ascii="Garamond" w:hAnsi="Garamond"/>
          <w:b/>
          <w:smallCaps/>
        </w:rPr>
        <w:t xml:space="preserve"> and to irrigation system</w:t>
      </w:r>
    </w:p>
    <w:p w:rsidR="00745D6B" w:rsidRDefault="00745D6B" w:rsidP="00745D6B">
      <w:pPr>
        <w:spacing w:line="300" w:lineRule="atLeast"/>
        <w:rPr>
          <w:rFonts w:ascii="Garamond" w:hAnsi="Garamond"/>
        </w:rPr>
      </w:pPr>
      <w:r w:rsidRPr="00CD3EA2">
        <w:rPr>
          <w:rFonts w:ascii="Garamond" w:hAnsi="Garamond"/>
          <w:b/>
        </w:rPr>
        <w:t xml:space="preserve">Table </w:t>
      </w:r>
      <w:r>
        <w:rPr>
          <w:rFonts w:ascii="Garamond" w:hAnsi="Garamond"/>
          <w:b/>
        </w:rPr>
        <w:t>2</w:t>
      </w:r>
      <w:r>
        <w:rPr>
          <w:rFonts w:ascii="Garamond" w:hAnsi="Garamond"/>
        </w:rPr>
        <w:t xml:space="preserve"> indicates crop adaptation to </w:t>
      </w:r>
      <w:proofErr w:type="spellStart"/>
      <w:r>
        <w:rPr>
          <w:rFonts w:ascii="Garamond" w:hAnsi="Garamond"/>
        </w:rPr>
        <w:t>Vertisols</w:t>
      </w:r>
      <w:proofErr w:type="spellEnd"/>
      <w:r>
        <w:rPr>
          <w:rFonts w:ascii="Garamond" w:hAnsi="Garamond"/>
        </w:rPr>
        <w:t xml:space="preserve"> and method of irrigation. Non-</w:t>
      </w:r>
      <w:proofErr w:type="spellStart"/>
      <w:r>
        <w:rPr>
          <w:rFonts w:ascii="Garamond" w:hAnsi="Garamond"/>
        </w:rPr>
        <w:t>Vertisol</w:t>
      </w:r>
      <w:proofErr w:type="spellEnd"/>
      <w:r>
        <w:rPr>
          <w:rFonts w:ascii="Garamond" w:hAnsi="Garamond"/>
        </w:rPr>
        <w:t xml:space="preserve"> soil types are not tabulated because all the listed crops except paddy rice will grow on them, so long as their requirements are met.</w:t>
      </w:r>
    </w:p>
    <w:p w:rsidR="00745D6B" w:rsidRPr="00972095"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sidRPr="00972095">
        <w:rPr>
          <w:rFonts w:ascii="Garamond" w:hAnsi="Garamond"/>
        </w:rPr>
        <w:t xml:space="preserve">The range of crops that will grow satisfactorily on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during the Ethiopian rainy season is limited. Although surface drainage should remove excess water and prevent the soils from </w:t>
      </w:r>
      <w:proofErr w:type="spellStart"/>
      <w:r w:rsidRPr="00972095">
        <w:rPr>
          <w:rFonts w:ascii="Garamond" w:hAnsi="Garamond"/>
        </w:rPr>
        <w:t>ponding</w:t>
      </w:r>
      <w:proofErr w:type="spellEnd"/>
      <w:r w:rsidRPr="00972095">
        <w:rPr>
          <w:rFonts w:ascii="Garamond" w:hAnsi="Garamond"/>
        </w:rPr>
        <w:t xml:space="preserve">, the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will quickly become virtually waterlogged from rainfall alone. Wet-season fallow is very common on </w:t>
      </w:r>
      <w:proofErr w:type="spellStart"/>
      <w:r>
        <w:rPr>
          <w:rFonts w:ascii="Garamond" w:hAnsi="Garamond"/>
        </w:rPr>
        <w:t>V</w:t>
      </w:r>
      <w:r w:rsidRPr="00972095">
        <w:rPr>
          <w:rFonts w:ascii="Garamond" w:hAnsi="Garamond"/>
        </w:rPr>
        <w:t>ertisols</w:t>
      </w:r>
      <w:proofErr w:type="spellEnd"/>
      <w:r w:rsidRPr="00972095">
        <w:rPr>
          <w:rFonts w:ascii="Garamond" w:hAnsi="Garamond"/>
        </w:rPr>
        <w:t>, with most planting then done at the end of the rains as the soils start to dry out</w:t>
      </w:r>
      <w:r>
        <w:rPr>
          <w:rFonts w:ascii="Garamond" w:hAnsi="Garamond"/>
        </w:rPr>
        <w:t xml:space="preserve"> and</w:t>
      </w:r>
      <w:r w:rsidRPr="00972095">
        <w:rPr>
          <w:rFonts w:ascii="Garamond" w:hAnsi="Garamond"/>
        </w:rPr>
        <w:t xml:space="preserve"> become aerated</w:t>
      </w:r>
      <w:r>
        <w:rPr>
          <w:rFonts w:ascii="Garamond" w:hAnsi="Garamond"/>
        </w:rPr>
        <w:t>,</w:t>
      </w:r>
      <w:r w:rsidRPr="00972095">
        <w:rPr>
          <w:rFonts w:ascii="Garamond" w:hAnsi="Garamond"/>
        </w:rPr>
        <w:t xml:space="preserve"> but at the same time retain considerable residual soil moisture. Crops that will tolerate </w:t>
      </w:r>
      <w:proofErr w:type="spellStart"/>
      <w:r>
        <w:rPr>
          <w:rFonts w:ascii="Garamond" w:hAnsi="Garamond"/>
        </w:rPr>
        <w:t>V</w:t>
      </w:r>
      <w:r w:rsidRPr="00972095">
        <w:rPr>
          <w:rFonts w:ascii="Garamond" w:hAnsi="Garamond"/>
        </w:rPr>
        <w:t>ertisols</w:t>
      </w:r>
      <w:proofErr w:type="spellEnd"/>
      <w:r w:rsidRPr="00972095">
        <w:rPr>
          <w:rFonts w:ascii="Garamond" w:hAnsi="Garamond"/>
        </w:rPr>
        <w:t xml:space="preserve"> in the wet season are rice, sorghum, sugarcane</w:t>
      </w:r>
      <w:r>
        <w:rPr>
          <w:rFonts w:ascii="Garamond" w:hAnsi="Garamond"/>
        </w:rPr>
        <w:t xml:space="preserve">, </w:t>
      </w:r>
      <w:proofErr w:type="spellStart"/>
      <w:r w:rsidRPr="00972095">
        <w:rPr>
          <w:rFonts w:ascii="Garamond" w:hAnsi="Garamond"/>
        </w:rPr>
        <w:t>teff</w:t>
      </w:r>
      <w:proofErr w:type="spellEnd"/>
      <w:r w:rsidRPr="00972095">
        <w:rPr>
          <w:rFonts w:ascii="Garamond" w:hAnsi="Garamond"/>
        </w:rPr>
        <w:t xml:space="preserve"> and </w:t>
      </w:r>
      <w:proofErr w:type="spellStart"/>
      <w:proofErr w:type="gramStart"/>
      <w:r w:rsidRPr="00972095">
        <w:rPr>
          <w:rFonts w:ascii="Garamond" w:hAnsi="Garamond"/>
        </w:rPr>
        <w:t>niger</w:t>
      </w:r>
      <w:proofErr w:type="spellEnd"/>
      <w:proofErr w:type="gramEnd"/>
      <w:r w:rsidRPr="00972095">
        <w:rPr>
          <w:rFonts w:ascii="Garamond" w:hAnsi="Garamond"/>
        </w:rPr>
        <w:t xml:space="preserve"> seed, so long as plants are established before the topsoil becomes saturated. </w:t>
      </w:r>
    </w:p>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sidRPr="00972095">
        <w:rPr>
          <w:rFonts w:ascii="Garamond" w:hAnsi="Garamond"/>
        </w:rPr>
        <w:lastRenderedPageBreak/>
        <w:t xml:space="preserve">On </w:t>
      </w:r>
      <w:proofErr w:type="spellStart"/>
      <w:r>
        <w:rPr>
          <w:rFonts w:ascii="Garamond" w:hAnsi="Garamond"/>
        </w:rPr>
        <w:t>V</w:t>
      </w:r>
      <w:r w:rsidRPr="00972095">
        <w:rPr>
          <w:rFonts w:ascii="Garamond" w:hAnsi="Garamond"/>
        </w:rPr>
        <w:t>ertisols</w:t>
      </w:r>
      <w:proofErr w:type="spellEnd"/>
      <w:r w:rsidRPr="00972095">
        <w:rPr>
          <w:rFonts w:ascii="Garamond" w:hAnsi="Garamond"/>
        </w:rPr>
        <w:t>, the focus of irrigation should be to dramatically increase cropping throughout the dry season, both through double-cropping and by expanding the range of crops. It is unlikely that improved surface drainage will allow a greater range of successful cropping in the wet season.</w:t>
      </w:r>
    </w:p>
    <w:p w:rsidR="00745D6B" w:rsidRDefault="00745D6B" w:rsidP="00745D6B">
      <w:pPr>
        <w:spacing w:line="300" w:lineRule="atLeast"/>
        <w:rPr>
          <w:rFonts w:ascii="Garamond" w:hAnsi="Garamond"/>
        </w:rPr>
      </w:pPr>
    </w:p>
    <w:p w:rsidR="00745D6B" w:rsidRPr="00CD3EA2" w:rsidRDefault="00745D6B" w:rsidP="00745D6B">
      <w:pPr>
        <w:spacing w:before="60" w:after="60" w:line="300" w:lineRule="atLeast"/>
        <w:rPr>
          <w:rFonts w:ascii="Garamond" w:hAnsi="Garamond"/>
          <w:b/>
        </w:rPr>
      </w:pPr>
      <w:r w:rsidRPr="00CD3EA2">
        <w:rPr>
          <w:rFonts w:ascii="Garamond" w:hAnsi="Garamond"/>
          <w:b/>
        </w:rPr>
        <w:t xml:space="preserve">Table </w:t>
      </w:r>
      <w:r>
        <w:rPr>
          <w:rFonts w:ascii="Garamond" w:hAnsi="Garamond"/>
          <w:b/>
        </w:rPr>
        <w:t>2</w:t>
      </w:r>
      <w:r w:rsidRPr="00CD3EA2">
        <w:rPr>
          <w:rFonts w:ascii="Garamond" w:hAnsi="Garamond"/>
          <w:b/>
        </w:rPr>
        <w:t xml:space="preserve">:   Summary of crop </w:t>
      </w:r>
      <w:r>
        <w:rPr>
          <w:rFonts w:ascii="Garamond" w:hAnsi="Garamond"/>
          <w:b/>
        </w:rPr>
        <w:t xml:space="preserve">adaptability to </w:t>
      </w:r>
      <w:proofErr w:type="spellStart"/>
      <w:r>
        <w:rPr>
          <w:rFonts w:ascii="Garamond" w:hAnsi="Garamond"/>
          <w:b/>
        </w:rPr>
        <w:t>Vertisols</w:t>
      </w:r>
      <w:proofErr w:type="spellEnd"/>
      <w:r>
        <w:rPr>
          <w:rFonts w:ascii="Garamond" w:hAnsi="Garamond"/>
          <w:b/>
        </w:rPr>
        <w:t xml:space="preserve"> and irrigation method</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68"/>
        <w:gridCol w:w="1276"/>
        <w:gridCol w:w="1276"/>
        <w:gridCol w:w="1843"/>
        <w:gridCol w:w="1984"/>
      </w:tblGrid>
      <w:tr w:rsidR="00745D6B" w:rsidRPr="00972095" w:rsidTr="008E7CB7">
        <w:tc>
          <w:tcPr>
            <w:tcW w:w="2268"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745D6B" w:rsidRPr="00972095" w:rsidRDefault="00745D6B" w:rsidP="008E7CB7">
            <w:pPr>
              <w:spacing w:line="300" w:lineRule="atLeast"/>
              <w:jc w:val="center"/>
              <w:rPr>
                <w:rFonts w:ascii="Garamond" w:hAnsi="Garamond"/>
                <w:b/>
              </w:rPr>
            </w:pPr>
            <w:r w:rsidRPr="00972095">
              <w:rPr>
                <w:rFonts w:ascii="Garamond" w:hAnsi="Garamond"/>
                <w:b/>
              </w:rPr>
              <w:t>Crop</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45D6B" w:rsidRPr="00972095" w:rsidRDefault="00745D6B" w:rsidP="008E7CB7">
            <w:pPr>
              <w:spacing w:line="300" w:lineRule="atLeast"/>
              <w:jc w:val="center"/>
              <w:rPr>
                <w:rFonts w:ascii="Garamond" w:hAnsi="Garamond"/>
                <w:b/>
              </w:rPr>
            </w:pPr>
            <w:proofErr w:type="spellStart"/>
            <w:r w:rsidRPr="00972095">
              <w:rPr>
                <w:rFonts w:ascii="Garamond" w:hAnsi="Garamond"/>
                <w:b/>
              </w:rPr>
              <w:t>Vertisols</w:t>
            </w:r>
            <w:proofErr w:type="spellEnd"/>
          </w:p>
        </w:tc>
        <w:tc>
          <w:tcPr>
            <w:tcW w:w="1843"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745D6B" w:rsidRPr="00972095" w:rsidRDefault="00745D6B" w:rsidP="008E7CB7">
            <w:pPr>
              <w:spacing w:line="300" w:lineRule="atLeast"/>
              <w:jc w:val="center"/>
              <w:rPr>
                <w:rFonts w:ascii="Garamond" w:hAnsi="Garamond"/>
                <w:b/>
              </w:rPr>
            </w:pPr>
            <w:r w:rsidRPr="00972095">
              <w:rPr>
                <w:rFonts w:ascii="Garamond" w:hAnsi="Garamond"/>
                <w:b/>
              </w:rPr>
              <w:t>Surface irrigation</w:t>
            </w:r>
          </w:p>
        </w:tc>
        <w:tc>
          <w:tcPr>
            <w:tcW w:w="1984"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745D6B" w:rsidRPr="00972095" w:rsidRDefault="00745D6B" w:rsidP="008E7CB7">
            <w:pPr>
              <w:spacing w:line="300" w:lineRule="atLeast"/>
              <w:jc w:val="center"/>
              <w:rPr>
                <w:rFonts w:ascii="Garamond" w:hAnsi="Garamond"/>
                <w:b/>
              </w:rPr>
            </w:pPr>
            <w:r w:rsidRPr="00972095">
              <w:rPr>
                <w:rFonts w:ascii="Garamond" w:hAnsi="Garamond"/>
                <w:b/>
              </w:rPr>
              <w:t>Pressure irrigation</w:t>
            </w:r>
          </w:p>
        </w:tc>
      </w:tr>
      <w:tr w:rsidR="00745D6B" w:rsidRPr="00E26BA6" w:rsidTr="008E7CB7">
        <w:tc>
          <w:tcPr>
            <w:tcW w:w="2268" w:type="dxa"/>
            <w:vMerge/>
            <w:tcBorders>
              <w:left w:val="single" w:sz="4" w:space="0" w:color="auto"/>
              <w:bottom w:val="single" w:sz="4" w:space="0" w:color="auto"/>
              <w:right w:val="single" w:sz="4" w:space="0" w:color="auto"/>
            </w:tcBorders>
          </w:tcPr>
          <w:p w:rsidR="00745D6B" w:rsidRPr="00E26BA6" w:rsidRDefault="00745D6B" w:rsidP="008E7CB7">
            <w:pPr>
              <w:spacing w:line="300" w:lineRule="atLeast"/>
              <w:rPr>
                <w:rFonts w:ascii="Garamond" w:hAnsi="Garamond"/>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45D6B" w:rsidRPr="00E26BA6" w:rsidRDefault="00745D6B" w:rsidP="008E7CB7">
            <w:pPr>
              <w:spacing w:line="300" w:lineRule="atLeast"/>
              <w:jc w:val="center"/>
              <w:rPr>
                <w:rFonts w:ascii="Garamond" w:hAnsi="Garamond"/>
                <w:b/>
                <w:sz w:val="20"/>
                <w:szCs w:val="20"/>
              </w:rPr>
            </w:pPr>
            <w:r w:rsidRPr="00E26BA6">
              <w:rPr>
                <w:rFonts w:ascii="Garamond" w:hAnsi="Garamond"/>
                <w:b/>
                <w:sz w:val="20"/>
                <w:szCs w:val="20"/>
              </w:rPr>
              <w:t>dry season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45D6B" w:rsidRPr="00E26BA6" w:rsidRDefault="00745D6B" w:rsidP="008E7CB7">
            <w:pPr>
              <w:spacing w:line="300" w:lineRule="atLeast"/>
              <w:jc w:val="center"/>
              <w:rPr>
                <w:rFonts w:ascii="Garamond" w:hAnsi="Garamond"/>
                <w:b/>
                <w:sz w:val="20"/>
                <w:szCs w:val="20"/>
              </w:rPr>
            </w:pPr>
            <w:r w:rsidRPr="00E26BA6">
              <w:rPr>
                <w:rFonts w:ascii="Garamond" w:hAnsi="Garamond"/>
                <w:b/>
                <w:sz w:val="20"/>
                <w:szCs w:val="20"/>
              </w:rPr>
              <w:t>wet season*</w:t>
            </w:r>
          </w:p>
        </w:tc>
        <w:tc>
          <w:tcPr>
            <w:tcW w:w="1843" w:type="dxa"/>
            <w:vMerge/>
            <w:tcBorders>
              <w:left w:val="single" w:sz="4" w:space="0" w:color="auto"/>
              <w:bottom w:val="single" w:sz="4" w:space="0" w:color="auto"/>
              <w:right w:val="single" w:sz="4" w:space="0" w:color="auto"/>
            </w:tcBorders>
          </w:tcPr>
          <w:p w:rsidR="00745D6B" w:rsidRPr="00E26BA6" w:rsidRDefault="00745D6B" w:rsidP="008E7CB7">
            <w:pPr>
              <w:spacing w:line="300" w:lineRule="atLeast"/>
              <w:jc w:val="center"/>
              <w:rPr>
                <w:rFonts w:ascii="Garamond" w:hAnsi="Garamond"/>
                <w:sz w:val="20"/>
                <w:szCs w:val="20"/>
              </w:rPr>
            </w:pPr>
          </w:p>
        </w:tc>
        <w:tc>
          <w:tcPr>
            <w:tcW w:w="1984" w:type="dxa"/>
            <w:vMerge/>
            <w:tcBorders>
              <w:left w:val="single" w:sz="4" w:space="0" w:color="auto"/>
              <w:bottom w:val="single" w:sz="4" w:space="0" w:color="auto"/>
              <w:right w:val="single" w:sz="4" w:space="0" w:color="auto"/>
            </w:tcBorders>
          </w:tcPr>
          <w:p w:rsidR="00745D6B" w:rsidRPr="00E26BA6" w:rsidRDefault="00745D6B" w:rsidP="008E7CB7">
            <w:pPr>
              <w:spacing w:line="300" w:lineRule="atLeast"/>
              <w:jc w:val="center"/>
              <w:rPr>
                <w:rFonts w:ascii="Garamond" w:hAnsi="Garamond"/>
                <w:sz w:val="20"/>
                <w:szCs w:val="20"/>
              </w:rPr>
            </w:pP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Sugarcane</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Sorghum</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Sunflower</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Maize</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Pr>
                <w:rFonts w:ascii="Garamond" w:hAnsi="Garamond"/>
              </w:rPr>
              <w:t>Millet</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Default="00745D6B" w:rsidP="008E7CB7">
            <w:pPr>
              <w:spacing w:line="300" w:lineRule="atLeast"/>
              <w:rPr>
                <w:rFonts w:ascii="Garamond" w:hAnsi="Garamond"/>
              </w:rPr>
            </w:pPr>
            <w:r>
              <w:rPr>
                <w:rFonts w:ascii="Garamond" w:hAnsi="Garamond"/>
              </w:rPr>
              <w:t>Wheat</w:t>
            </w:r>
          </w:p>
        </w:tc>
        <w:tc>
          <w:tcPr>
            <w:tcW w:w="1276" w:type="dxa"/>
            <w:tcBorders>
              <w:top w:val="single" w:sz="4" w:space="0" w:color="auto"/>
              <w:left w:val="single" w:sz="4" w:space="0" w:color="auto"/>
              <w:bottom w:val="single" w:sz="4" w:space="0" w:color="auto"/>
              <w:right w:val="single" w:sz="4" w:space="0" w:color="auto"/>
            </w:tcBorders>
          </w:tcPr>
          <w:p w:rsidR="00745D6B" w:rsidRDefault="00745D6B" w:rsidP="008E7CB7">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745D6B" w:rsidRDefault="00745D6B" w:rsidP="008E7CB7">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Default="00745D6B" w:rsidP="008E7CB7">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Default="00745D6B" w:rsidP="008E7CB7">
            <w:pPr>
              <w:spacing w:line="300" w:lineRule="atLeast"/>
              <w:jc w:val="center"/>
              <w:rPr>
                <w:rFonts w:ascii="Garamond" w:hAnsi="Garamond"/>
              </w:rPr>
            </w:pPr>
            <w:r>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Pr>
                <w:rFonts w:ascii="Garamond" w:hAnsi="Garamond"/>
              </w:rPr>
              <w:t>Niger seed</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Paddy rice</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Groundnuts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Sesame</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Safflower</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r>
              <w:rPr>
                <w:rFonts w:ascii="Garamond" w:hAnsi="Garamond"/>
              </w:rPr>
              <w:t>t ideal</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Cotton</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Soya bean</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Chickpeas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proofErr w:type="spellStart"/>
            <w:r w:rsidRPr="00972095">
              <w:rPr>
                <w:rFonts w:ascii="Garamond" w:hAnsi="Garamond"/>
              </w:rPr>
              <w:t>Noug</w:t>
            </w:r>
            <w:proofErr w:type="spellEnd"/>
            <w:r w:rsidRPr="00972095">
              <w:rPr>
                <w:rFonts w:ascii="Garamond" w:hAnsi="Garamond"/>
              </w:rPr>
              <w:t xml:space="preserve"> (Niger seed)</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proofErr w:type="spellStart"/>
            <w:r>
              <w:rPr>
                <w:rFonts w:ascii="Garamond" w:hAnsi="Garamond"/>
              </w:rPr>
              <w:t>Teff</w:t>
            </w:r>
            <w:proofErr w:type="spellEnd"/>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Pr>
                <w:rFonts w:ascii="Garamond" w:hAnsi="Garamond"/>
              </w:rPr>
              <w:t>Coffee (Arabica)</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No</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No</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Vegetables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Not ideal</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Pr>
                <w:rFonts w:ascii="Garamond" w:hAnsi="Garamond"/>
              </w:rPr>
              <w:t>Banana</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No</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No</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Pr>
                <w:rFonts w:ascii="Garamond" w:hAnsi="Garamond"/>
              </w:rPr>
              <w:t>Papaya</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No</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Pr>
                <w:rFonts w:ascii="Garamond" w:hAnsi="Garamond"/>
              </w:rPr>
              <w:t>Pineapple</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No</w:t>
            </w:r>
          </w:p>
        </w:tc>
        <w:tc>
          <w:tcPr>
            <w:tcW w:w="1843"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984"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Pr>
                <w:rFonts w:ascii="Garamond" w:hAnsi="Garamond"/>
              </w:rPr>
              <w:t>Mango</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Pr>
                <w:rFonts w:ascii="Garamond" w:hAnsi="Garamond"/>
              </w:rPr>
              <w:t>Yes</w:t>
            </w:r>
          </w:p>
        </w:tc>
        <w:tc>
          <w:tcPr>
            <w:tcW w:w="3827" w:type="dxa"/>
            <w:gridSpan w:val="2"/>
            <w:tcBorders>
              <w:top w:val="single" w:sz="4" w:space="0" w:color="auto"/>
              <w:left w:val="single" w:sz="4" w:space="0" w:color="auto"/>
              <w:bottom w:val="single" w:sz="4" w:space="0" w:color="auto"/>
              <w:right w:val="single" w:sz="4" w:space="0" w:color="auto"/>
            </w:tcBorders>
          </w:tcPr>
          <w:p w:rsidR="00745D6B" w:rsidRPr="00E26BA6" w:rsidRDefault="00745D6B" w:rsidP="008E7CB7">
            <w:pPr>
              <w:spacing w:line="300" w:lineRule="atLeast"/>
              <w:jc w:val="center"/>
              <w:rPr>
                <w:rFonts w:ascii="Garamond" w:hAnsi="Garamond"/>
                <w:sz w:val="20"/>
                <w:szCs w:val="20"/>
              </w:rPr>
            </w:pPr>
            <w:r w:rsidRPr="00E26BA6">
              <w:rPr>
                <w:rFonts w:ascii="Garamond" w:hAnsi="Garamond"/>
                <w:sz w:val="20"/>
                <w:szCs w:val="20"/>
              </w:rPr>
              <w:t>Irrigation not required after establishment</w:t>
            </w:r>
          </w:p>
        </w:tc>
      </w:tr>
      <w:tr w:rsidR="00745D6B" w:rsidRPr="00972095" w:rsidTr="008E7CB7">
        <w:tc>
          <w:tcPr>
            <w:tcW w:w="2268"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rPr>
                <w:rFonts w:ascii="Garamond" w:hAnsi="Garamond"/>
              </w:rPr>
            </w:pPr>
            <w:r w:rsidRPr="00972095">
              <w:rPr>
                <w:rFonts w:ascii="Garamond" w:hAnsi="Garamond"/>
              </w:rPr>
              <w:t>Timber (Eucalyptus)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1276" w:type="dxa"/>
            <w:tcBorders>
              <w:top w:val="single" w:sz="4" w:space="0" w:color="auto"/>
              <w:left w:val="single" w:sz="4" w:space="0" w:color="auto"/>
              <w:bottom w:val="single" w:sz="4" w:space="0" w:color="auto"/>
              <w:right w:val="single" w:sz="4" w:space="0" w:color="auto"/>
            </w:tcBorders>
          </w:tcPr>
          <w:p w:rsidR="00745D6B" w:rsidRPr="00972095" w:rsidRDefault="00745D6B" w:rsidP="008E7CB7">
            <w:pPr>
              <w:spacing w:line="300" w:lineRule="atLeast"/>
              <w:jc w:val="center"/>
              <w:rPr>
                <w:rFonts w:ascii="Garamond" w:hAnsi="Garamond"/>
              </w:rPr>
            </w:pPr>
            <w:r w:rsidRPr="00972095">
              <w:rPr>
                <w:rFonts w:ascii="Garamond" w:hAnsi="Garamond"/>
              </w:rPr>
              <w:t>Yes</w:t>
            </w:r>
          </w:p>
        </w:tc>
        <w:tc>
          <w:tcPr>
            <w:tcW w:w="3827" w:type="dxa"/>
            <w:gridSpan w:val="2"/>
            <w:tcBorders>
              <w:top w:val="single" w:sz="4" w:space="0" w:color="auto"/>
              <w:left w:val="single" w:sz="4" w:space="0" w:color="auto"/>
              <w:bottom w:val="single" w:sz="4" w:space="0" w:color="auto"/>
              <w:right w:val="single" w:sz="4" w:space="0" w:color="auto"/>
            </w:tcBorders>
          </w:tcPr>
          <w:p w:rsidR="00745D6B" w:rsidRPr="00E26BA6" w:rsidRDefault="00745D6B" w:rsidP="008E7CB7">
            <w:pPr>
              <w:spacing w:line="300" w:lineRule="atLeast"/>
              <w:jc w:val="center"/>
              <w:rPr>
                <w:rFonts w:ascii="Garamond" w:hAnsi="Garamond"/>
                <w:sz w:val="20"/>
                <w:szCs w:val="20"/>
              </w:rPr>
            </w:pPr>
            <w:r w:rsidRPr="00E26BA6">
              <w:rPr>
                <w:rFonts w:ascii="Garamond" w:hAnsi="Garamond"/>
                <w:sz w:val="20"/>
                <w:szCs w:val="20"/>
              </w:rPr>
              <w:t>Irrigation not required after establishment</w:t>
            </w:r>
          </w:p>
        </w:tc>
      </w:tr>
      <w:tr w:rsidR="00745D6B" w:rsidRPr="00972095" w:rsidTr="008E7CB7">
        <w:tc>
          <w:tcPr>
            <w:tcW w:w="2268" w:type="dxa"/>
            <w:tcBorders>
              <w:top w:val="single" w:sz="4" w:space="0" w:color="auto"/>
            </w:tcBorders>
            <w:vAlign w:val="center"/>
          </w:tcPr>
          <w:p w:rsidR="00745D6B" w:rsidRPr="00972095" w:rsidRDefault="00745D6B" w:rsidP="008E7CB7">
            <w:pPr>
              <w:spacing w:line="300" w:lineRule="atLeast"/>
              <w:rPr>
                <w:rFonts w:ascii="Garamond" w:hAnsi="Garamond"/>
                <w:i/>
              </w:rPr>
            </w:pPr>
          </w:p>
        </w:tc>
        <w:tc>
          <w:tcPr>
            <w:tcW w:w="1276" w:type="dxa"/>
            <w:tcBorders>
              <w:top w:val="single" w:sz="4" w:space="0" w:color="auto"/>
            </w:tcBorders>
            <w:vAlign w:val="center"/>
          </w:tcPr>
          <w:p w:rsidR="00745D6B" w:rsidRPr="00972095" w:rsidRDefault="00745D6B" w:rsidP="008E7CB7">
            <w:pPr>
              <w:spacing w:line="300" w:lineRule="atLeast"/>
              <w:jc w:val="center"/>
              <w:rPr>
                <w:rFonts w:ascii="Garamond" w:hAnsi="Garamond"/>
                <w:i/>
              </w:rPr>
            </w:pPr>
          </w:p>
        </w:tc>
        <w:tc>
          <w:tcPr>
            <w:tcW w:w="1276" w:type="dxa"/>
            <w:tcBorders>
              <w:top w:val="single" w:sz="4" w:space="0" w:color="auto"/>
            </w:tcBorders>
            <w:vAlign w:val="center"/>
          </w:tcPr>
          <w:p w:rsidR="00745D6B" w:rsidRPr="00972095" w:rsidRDefault="00745D6B" w:rsidP="008E7CB7">
            <w:pPr>
              <w:spacing w:line="300" w:lineRule="atLeast"/>
              <w:jc w:val="right"/>
              <w:rPr>
                <w:rFonts w:ascii="Garamond" w:hAnsi="Garamond"/>
                <w:b/>
                <w:i/>
              </w:rPr>
            </w:pPr>
            <w:r w:rsidRPr="00972095">
              <w:rPr>
                <w:rFonts w:ascii="Garamond" w:hAnsi="Garamond"/>
                <w:b/>
                <w:i/>
              </w:rPr>
              <w:t>*</w:t>
            </w:r>
          </w:p>
        </w:tc>
        <w:tc>
          <w:tcPr>
            <w:tcW w:w="3827" w:type="dxa"/>
            <w:gridSpan w:val="2"/>
            <w:tcBorders>
              <w:top w:val="single" w:sz="4" w:space="0" w:color="auto"/>
            </w:tcBorders>
            <w:vAlign w:val="center"/>
          </w:tcPr>
          <w:p w:rsidR="00745D6B" w:rsidRPr="00972095" w:rsidRDefault="00745D6B" w:rsidP="008E7CB7">
            <w:pPr>
              <w:spacing w:line="300" w:lineRule="atLeast"/>
              <w:rPr>
                <w:rFonts w:ascii="Garamond" w:hAnsi="Garamond"/>
                <w:i/>
              </w:rPr>
            </w:pPr>
            <w:r w:rsidRPr="00972095">
              <w:rPr>
                <w:rFonts w:ascii="Garamond" w:hAnsi="Garamond"/>
                <w:i/>
              </w:rPr>
              <w:t>assumes improved surface drainage</w:t>
            </w:r>
          </w:p>
        </w:tc>
      </w:tr>
    </w:tbl>
    <w:p w:rsidR="00745D6B" w:rsidRPr="00972095" w:rsidRDefault="00745D6B" w:rsidP="00745D6B">
      <w:pPr>
        <w:spacing w:line="300" w:lineRule="atLeast"/>
        <w:rPr>
          <w:rFonts w:ascii="Garamond" w:hAnsi="Garamond"/>
        </w:rPr>
      </w:pPr>
    </w:p>
    <w:p w:rsidR="00745D6B" w:rsidRDefault="00745D6B" w:rsidP="00745D6B">
      <w:pPr>
        <w:spacing w:line="300" w:lineRule="atLeast"/>
        <w:rPr>
          <w:rFonts w:ascii="Garamond" w:hAnsi="Garamond"/>
          <w:b/>
          <w:smallCaps/>
        </w:rPr>
      </w:pPr>
      <w:r>
        <w:rPr>
          <w:rFonts w:ascii="Garamond" w:hAnsi="Garamond"/>
          <w:b/>
          <w:smallCaps/>
        </w:rPr>
        <w:t>Crop suitability</w:t>
      </w:r>
    </w:p>
    <w:p w:rsidR="00745D6B" w:rsidRDefault="00745D6B" w:rsidP="00745D6B">
      <w:pPr>
        <w:spacing w:line="300" w:lineRule="atLeast"/>
        <w:rPr>
          <w:rFonts w:ascii="Garamond" w:hAnsi="Garamond"/>
        </w:rPr>
      </w:pPr>
      <w:r w:rsidRPr="000942F6">
        <w:rPr>
          <w:rFonts w:ascii="Garamond" w:hAnsi="Garamond"/>
        </w:rPr>
        <w:t>Crop suitability</w:t>
      </w:r>
      <w:r>
        <w:rPr>
          <w:rFonts w:ascii="Garamond" w:hAnsi="Garamond"/>
        </w:rPr>
        <w:t xml:space="preserve"> is assessed by comparing the relevant characteristics of each main soil type against the requirements of the different crops (above). </w:t>
      </w:r>
      <w:r w:rsidRPr="00985A0D">
        <w:rPr>
          <w:rFonts w:ascii="Garamond" w:hAnsi="Garamond"/>
        </w:rPr>
        <w:t>T</w:t>
      </w:r>
      <w:r>
        <w:rPr>
          <w:rFonts w:ascii="Garamond" w:hAnsi="Garamond"/>
        </w:rPr>
        <w:t>able 3 shows the characteristics of the main soil types. Table 4 gives the resultant crop suitability for the Study Area.</w:t>
      </w:r>
    </w:p>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Pr>
          <w:rFonts w:ascii="Garamond" w:hAnsi="Garamond"/>
        </w:rPr>
        <w:t>In this assessment the potential suitability of each crop for each soil type is given. Potential because it is assumed that irrigation, drainage and fertiliser will be provided by the project. Crops are either optimally suited to the soil (O), suited (S), or marginally suited (M). For categories S and M the reason (limitation) why the crop is not well suited to the soil type is given, where:</w:t>
      </w:r>
    </w:p>
    <w:p w:rsidR="00745D6B" w:rsidRDefault="00745D6B" w:rsidP="00745D6B">
      <w:pPr>
        <w:rPr>
          <w:rFonts w:ascii="Garamond" w:hAnsi="Garamond"/>
          <w:b/>
        </w:rPr>
      </w:pPr>
    </w:p>
    <w:p w:rsidR="00745D6B" w:rsidRDefault="00745D6B" w:rsidP="00745D6B">
      <w:pPr>
        <w:spacing w:after="200" w:line="276" w:lineRule="auto"/>
        <w:rPr>
          <w:rFonts w:ascii="Garamond" w:hAnsi="Garamond"/>
          <w:b/>
        </w:rPr>
      </w:pPr>
      <w:r>
        <w:rPr>
          <w:rFonts w:ascii="Garamond" w:hAnsi="Garamond"/>
          <w:b/>
        </w:rPr>
        <w:br w:type="page"/>
      </w:r>
    </w:p>
    <w:p w:rsidR="00722696" w:rsidRPr="00235369" w:rsidRDefault="00722696" w:rsidP="00722696">
      <w:pPr>
        <w:rPr>
          <w:rFonts w:ascii="Garamond" w:hAnsi="Garamond"/>
          <w:b/>
        </w:rPr>
      </w:pPr>
      <w:r w:rsidRPr="00235369">
        <w:rPr>
          <w:rFonts w:ascii="Garamond" w:hAnsi="Garamond"/>
          <w:b/>
        </w:rPr>
        <w:lastRenderedPageBreak/>
        <w:t xml:space="preserve">Table 3:  </w:t>
      </w:r>
      <w:r>
        <w:rPr>
          <w:rFonts w:ascii="Garamond" w:hAnsi="Garamond"/>
          <w:b/>
        </w:rPr>
        <w:t>Main c</w:t>
      </w:r>
      <w:r w:rsidRPr="00235369">
        <w:rPr>
          <w:rFonts w:ascii="Garamond" w:hAnsi="Garamond"/>
          <w:b/>
        </w:rPr>
        <w:t>haracteris</w:t>
      </w:r>
      <w:r>
        <w:rPr>
          <w:rFonts w:ascii="Garamond" w:hAnsi="Garamond"/>
          <w:b/>
        </w:rPr>
        <w:t xml:space="preserve">ation </w:t>
      </w:r>
      <w:r w:rsidRPr="00235369">
        <w:rPr>
          <w:rFonts w:ascii="Garamond" w:hAnsi="Garamond"/>
          <w:b/>
        </w:rPr>
        <w:t xml:space="preserve">of soil types </w:t>
      </w:r>
    </w:p>
    <w:tbl>
      <w:tblPr>
        <w:tblStyle w:val="TableGrid"/>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43"/>
        <w:gridCol w:w="677"/>
        <w:gridCol w:w="677"/>
        <w:gridCol w:w="678"/>
        <w:gridCol w:w="677"/>
        <w:gridCol w:w="677"/>
        <w:gridCol w:w="678"/>
        <w:gridCol w:w="677"/>
        <w:gridCol w:w="677"/>
        <w:gridCol w:w="678"/>
      </w:tblGrid>
      <w:tr w:rsidR="00722696" w:rsidRPr="00EF0A2D" w:rsidTr="008E7CB7">
        <w:tc>
          <w:tcPr>
            <w:tcW w:w="2943"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rPr>
                <w:rFonts w:ascii="Garamond" w:hAnsi="Garamond"/>
                <w:b/>
                <w:sz w:val="20"/>
                <w:szCs w:val="20"/>
              </w:rPr>
            </w:pPr>
          </w:p>
        </w:tc>
        <w:tc>
          <w:tcPr>
            <w:tcW w:w="677"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jc w:val="center"/>
              <w:rPr>
                <w:rFonts w:ascii="Garamond" w:hAnsi="Garamond"/>
                <w:b/>
                <w:sz w:val="20"/>
                <w:szCs w:val="20"/>
              </w:rPr>
            </w:pPr>
            <w:r w:rsidRPr="00EF0A2D">
              <w:rPr>
                <w:rFonts w:ascii="Garamond" w:hAnsi="Garamond"/>
                <w:b/>
                <w:sz w:val="20"/>
                <w:szCs w:val="20"/>
              </w:rPr>
              <w:t>VR1</w:t>
            </w:r>
          </w:p>
        </w:tc>
        <w:tc>
          <w:tcPr>
            <w:tcW w:w="677"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jc w:val="center"/>
              <w:rPr>
                <w:rFonts w:ascii="Garamond" w:hAnsi="Garamond"/>
                <w:b/>
                <w:sz w:val="20"/>
                <w:szCs w:val="20"/>
              </w:rPr>
            </w:pPr>
            <w:r w:rsidRPr="00EF0A2D">
              <w:rPr>
                <w:rFonts w:ascii="Garamond" w:hAnsi="Garamond"/>
                <w:b/>
                <w:sz w:val="20"/>
                <w:szCs w:val="20"/>
              </w:rPr>
              <w:t>VR2</w:t>
            </w:r>
          </w:p>
        </w:tc>
        <w:tc>
          <w:tcPr>
            <w:tcW w:w="678"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jc w:val="center"/>
              <w:rPr>
                <w:rFonts w:ascii="Garamond" w:hAnsi="Garamond"/>
                <w:b/>
                <w:sz w:val="20"/>
                <w:szCs w:val="20"/>
              </w:rPr>
            </w:pPr>
            <w:r w:rsidRPr="00EF0A2D">
              <w:rPr>
                <w:rFonts w:ascii="Garamond" w:hAnsi="Garamond"/>
                <w:b/>
                <w:sz w:val="20"/>
                <w:szCs w:val="20"/>
              </w:rPr>
              <w:t>VR3</w:t>
            </w:r>
          </w:p>
        </w:tc>
        <w:tc>
          <w:tcPr>
            <w:tcW w:w="677"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jc w:val="center"/>
              <w:rPr>
                <w:rFonts w:ascii="Garamond" w:hAnsi="Garamond"/>
                <w:b/>
                <w:sz w:val="20"/>
                <w:szCs w:val="20"/>
              </w:rPr>
            </w:pPr>
            <w:r w:rsidRPr="00EF0A2D">
              <w:rPr>
                <w:rFonts w:ascii="Garamond" w:hAnsi="Garamond"/>
                <w:b/>
                <w:sz w:val="20"/>
                <w:szCs w:val="20"/>
              </w:rPr>
              <w:t>CM</w:t>
            </w:r>
          </w:p>
        </w:tc>
        <w:tc>
          <w:tcPr>
            <w:tcW w:w="677"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jc w:val="center"/>
              <w:rPr>
                <w:rFonts w:ascii="Garamond" w:hAnsi="Garamond"/>
                <w:b/>
                <w:sz w:val="20"/>
                <w:szCs w:val="20"/>
              </w:rPr>
            </w:pPr>
            <w:r w:rsidRPr="00EF0A2D">
              <w:rPr>
                <w:rFonts w:ascii="Garamond" w:hAnsi="Garamond"/>
                <w:b/>
                <w:sz w:val="20"/>
                <w:szCs w:val="20"/>
              </w:rPr>
              <w:t>FL1</w:t>
            </w:r>
          </w:p>
        </w:tc>
        <w:tc>
          <w:tcPr>
            <w:tcW w:w="678"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jc w:val="center"/>
              <w:rPr>
                <w:rFonts w:ascii="Garamond" w:hAnsi="Garamond"/>
                <w:b/>
                <w:sz w:val="20"/>
                <w:szCs w:val="20"/>
              </w:rPr>
            </w:pPr>
            <w:r w:rsidRPr="00EF0A2D">
              <w:rPr>
                <w:rFonts w:ascii="Garamond" w:hAnsi="Garamond"/>
                <w:b/>
                <w:sz w:val="20"/>
                <w:szCs w:val="20"/>
              </w:rPr>
              <w:t>FL2</w:t>
            </w:r>
          </w:p>
        </w:tc>
        <w:tc>
          <w:tcPr>
            <w:tcW w:w="677"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jc w:val="center"/>
              <w:rPr>
                <w:rFonts w:ascii="Garamond" w:hAnsi="Garamond"/>
                <w:b/>
                <w:sz w:val="20"/>
                <w:szCs w:val="20"/>
              </w:rPr>
            </w:pPr>
            <w:r w:rsidRPr="00EF0A2D">
              <w:rPr>
                <w:rFonts w:ascii="Garamond" w:hAnsi="Garamond"/>
                <w:b/>
                <w:sz w:val="20"/>
                <w:szCs w:val="20"/>
              </w:rPr>
              <w:t>FL3</w:t>
            </w:r>
          </w:p>
        </w:tc>
        <w:tc>
          <w:tcPr>
            <w:tcW w:w="677"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jc w:val="center"/>
              <w:rPr>
                <w:rFonts w:ascii="Garamond" w:hAnsi="Garamond"/>
                <w:b/>
                <w:sz w:val="20"/>
                <w:szCs w:val="20"/>
              </w:rPr>
            </w:pPr>
            <w:r w:rsidRPr="00EF0A2D">
              <w:rPr>
                <w:rFonts w:ascii="Garamond" w:hAnsi="Garamond"/>
                <w:b/>
                <w:sz w:val="20"/>
                <w:szCs w:val="20"/>
              </w:rPr>
              <w:t>FL4</w:t>
            </w:r>
          </w:p>
        </w:tc>
        <w:tc>
          <w:tcPr>
            <w:tcW w:w="678" w:type="dxa"/>
            <w:tcBorders>
              <w:top w:val="single" w:sz="4" w:space="0" w:color="auto"/>
              <w:left w:val="single" w:sz="4" w:space="0" w:color="auto"/>
              <w:bottom w:val="single" w:sz="4" w:space="0" w:color="auto"/>
              <w:right w:val="single" w:sz="4" w:space="0" w:color="auto"/>
            </w:tcBorders>
          </w:tcPr>
          <w:p w:rsidR="00722696" w:rsidRPr="00EF0A2D" w:rsidRDefault="00722696" w:rsidP="008E7CB7">
            <w:pPr>
              <w:spacing w:before="40" w:after="40" w:line="300" w:lineRule="atLeast"/>
              <w:jc w:val="center"/>
              <w:rPr>
                <w:rFonts w:ascii="Garamond" w:hAnsi="Garamond"/>
                <w:b/>
                <w:sz w:val="20"/>
                <w:szCs w:val="20"/>
              </w:rPr>
            </w:pPr>
            <w:r w:rsidRPr="00EF0A2D">
              <w:rPr>
                <w:rFonts w:ascii="Garamond" w:hAnsi="Garamond"/>
                <w:b/>
                <w:sz w:val="20"/>
                <w:szCs w:val="20"/>
              </w:rPr>
              <w:t>FL5</w:t>
            </w:r>
          </w:p>
        </w:tc>
      </w:tr>
      <w:tr w:rsidR="00722696" w:rsidRPr="00EF0A2D" w:rsidTr="008E7CB7">
        <w:tc>
          <w:tcPr>
            <w:tcW w:w="2943"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rPr>
                <w:rFonts w:ascii="Garamond" w:hAnsi="Garamond"/>
              </w:rPr>
            </w:pPr>
            <w:r w:rsidRPr="00EF0A2D">
              <w:rPr>
                <w:rFonts w:ascii="Garamond" w:hAnsi="Garamond"/>
              </w:rPr>
              <w:t>Soil depth, m</w:t>
            </w:r>
          </w:p>
        </w:tc>
        <w:tc>
          <w:tcPr>
            <w:tcW w:w="677"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7"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8"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7"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7"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8"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7"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7"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8"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r>
      <w:tr w:rsidR="00722696" w:rsidRPr="00EF0A2D" w:rsidTr="008E7CB7">
        <w:tc>
          <w:tcPr>
            <w:tcW w:w="2943"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rPr>
                <w:rFonts w:ascii="Garamond" w:hAnsi="Garamond"/>
              </w:rPr>
            </w:pPr>
            <w:r w:rsidRPr="00EF0A2D">
              <w:rPr>
                <w:rFonts w:ascii="Garamond" w:hAnsi="Garamond"/>
              </w:rPr>
              <w:t>Soil texture class *</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V</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C</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C</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C</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F</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F</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F</w:t>
            </w:r>
          </w:p>
        </w:tc>
      </w:tr>
      <w:tr w:rsidR="00722696" w:rsidRPr="00EF0A2D" w:rsidTr="008E7CB7">
        <w:tc>
          <w:tcPr>
            <w:tcW w:w="2943"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rPr>
                <w:rFonts w:ascii="Garamond" w:hAnsi="Garamond"/>
              </w:rPr>
            </w:pPr>
            <w:r w:rsidRPr="00EF0A2D">
              <w:rPr>
                <w:rFonts w:ascii="Garamond" w:hAnsi="Garamond"/>
              </w:rPr>
              <w:t>Soil drainage class</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proofErr w:type="spellStart"/>
            <w:r w:rsidRPr="00EF0A2D">
              <w:rPr>
                <w:rFonts w:ascii="Garamond" w:hAnsi="Garamond"/>
              </w:rPr>
              <w:t>na</w:t>
            </w:r>
            <w:proofErr w:type="spellEnd"/>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proofErr w:type="spellStart"/>
            <w:r w:rsidRPr="00EF0A2D">
              <w:rPr>
                <w:rFonts w:ascii="Garamond" w:hAnsi="Garamond"/>
              </w:rPr>
              <w:t>na</w:t>
            </w:r>
            <w:proofErr w:type="spellEnd"/>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proofErr w:type="spellStart"/>
            <w:r w:rsidRPr="00EF0A2D">
              <w:rPr>
                <w:rFonts w:ascii="Garamond" w:hAnsi="Garamond"/>
              </w:rPr>
              <w:t>na</w:t>
            </w:r>
            <w:proofErr w:type="spellEnd"/>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I</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I</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P</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I</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I</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I</w:t>
            </w:r>
          </w:p>
        </w:tc>
      </w:tr>
      <w:tr w:rsidR="00722696" w:rsidRPr="00EF0A2D" w:rsidTr="008E7CB7">
        <w:tc>
          <w:tcPr>
            <w:tcW w:w="2943"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rPr>
                <w:rFonts w:ascii="Garamond" w:hAnsi="Garamond"/>
              </w:rPr>
            </w:pPr>
            <w:r w:rsidRPr="00EF0A2D">
              <w:rPr>
                <w:rFonts w:ascii="Garamond" w:hAnsi="Garamond"/>
              </w:rPr>
              <w:t>pH, water *</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M, 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M, 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M, 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M</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M</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M</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M</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M</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M</w:t>
            </w:r>
          </w:p>
        </w:tc>
      </w:tr>
      <w:tr w:rsidR="00722696" w:rsidRPr="00EF0A2D" w:rsidTr="008E7CB7">
        <w:tc>
          <w:tcPr>
            <w:tcW w:w="2943"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rPr>
                <w:rFonts w:ascii="Garamond" w:hAnsi="Garamond"/>
              </w:rPr>
            </w:pPr>
            <w:r w:rsidRPr="00EF0A2D">
              <w:rPr>
                <w:rFonts w:ascii="Garamond" w:hAnsi="Garamond"/>
              </w:rPr>
              <w:t xml:space="preserve">CEC, </w:t>
            </w:r>
            <w:proofErr w:type="spellStart"/>
            <w:r w:rsidRPr="00EF0A2D">
              <w:rPr>
                <w:rFonts w:ascii="Garamond" w:hAnsi="Garamond"/>
              </w:rPr>
              <w:t>cmol</w:t>
            </w:r>
            <w:proofErr w:type="spellEnd"/>
            <w:r w:rsidRPr="00EF0A2D">
              <w:rPr>
                <w:rFonts w:ascii="Garamond" w:hAnsi="Garamond"/>
              </w:rPr>
              <w:t>(+) kg</w:t>
            </w:r>
            <w:r w:rsidRPr="00EF0A2D">
              <w:rPr>
                <w:rFonts w:ascii="Garamond" w:hAnsi="Garamond"/>
                <w:vertAlign w:val="superscript"/>
              </w:rPr>
              <w:t xml:space="preserve">-1 </w:t>
            </w:r>
            <w:r w:rsidRPr="00EF0A2D">
              <w:rPr>
                <w:rFonts w:ascii="Garamond" w:hAnsi="Garamond"/>
              </w:rPr>
              <w:t>*</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r>
      <w:tr w:rsidR="00722696" w:rsidRPr="00EF0A2D" w:rsidTr="008E7CB7">
        <w:tc>
          <w:tcPr>
            <w:tcW w:w="2943"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rPr>
                <w:rFonts w:ascii="Garamond" w:hAnsi="Garamond"/>
              </w:rPr>
            </w:pPr>
            <w:r w:rsidRPr="00EF0A2D">
              <w:rPr>
                <w:rFonts w:ascii="Garamond" w:hAnsi="Garamond"/>
              </w:rPr>
              <w:t>Available P, mg/kg *</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r>
      <w:tr w:rsidR="00722696" w:rsidRPr="00EF0A2D" w:rsidTr="008E7CB7">
        <w:tc>
          <w:tcPr>
            <w:tcW w:w="2943"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rPr>
                <w:rFonts w:ascii="Garamond" w:hAnsi="Garamond"/>
              </w:rPr>
            </w:pPr>
            <w:r w:rsidRPr="00EF0A2D">
              <w:rPr>
                <w:rFonts w:ascii="Garamond" w:hAnsi="Garamond"/>
              </w:rPr>
              <w:t xml:space="preserve">Exchangeable K, </w:t>
            </w:r>
            <w:proofErr w:type="spellStart"/>
            <w:r w:rsidRPr="00EF0A2D">
              <w:rPr>
                <w:rFonts w:ascii="Garamond" w:hAnsi="Garamond"/>
              </w:rPr>
              <w:t>cmol</w:t>
            </w:r>
            <w:proofErr w:type="spellEnd"/>
            <w:r w:rsidRPr="00EF0A2D">
              <w:rPr>
                <w:rFonts w:ascii="Garamond" w:hAnsi="Garamond"/>
              </w:rPr>
              <w:t>(+) kg</w:t>
            </w:r>
            <w:r w:rsidRPr="00EF0A2D">
              <w:rPr>
                <w:rFonts w:ascii="Garamond" w:hAnsi="Garamond"/>
                <w:vertAlign w:val="superscript"/>
              </w:rPr>
              <w:t xml:space="preserve">-1 </w:t>
            </w:r>
            <w:r w:rsidRPr="00EF0A2D">
              <w:rPr>
                <w:rFonts w:ascii="Garamond" w:hAnsi="Garamond"/>
              </w:rPr>
              <w:t>*</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H</w:t>
            </w:r>
          </w:p>
        </w:tc>
      </w:tr>
      <w:tr w:rsidR="00722696" w:rsidRPr="00EF0A2D" w:rsidTr="008E7CB7">
        <w:tc>
          <w:tcPr>
            <w:tcW w:w="2943"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rPr>
                <w:rFonts w:ascii="Garamond" w:hAnsi="Garamond"/>
              </w:rPr>
            </w:pPr>
            <w:r w:rsidRPr="00EF0A2D">
              <w:rPr>
                <w:rFonts w:ascii="Garamond" w:hAnsi="Garamond"/>
              </w:rPr>
              <w:t>OC, % *</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r>
      <w:tr w:rsidR="00722696" w:rsidRPr="00EF0A2D" w:rsidTr="008E7CB7">
        <w:tc>
          <w:tcPr>
            <w:tcW w:w="2943"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rPr>
                <w:rFonts w:ascii="Garamond" w:hAnsi="Garamond"/>
              </w:rPr>
            </w:pPr>
            <w:r w:rsidRPr="00EF0A2D">
              <w:rPr>
                <w:rFonts w:ascii="Garamond" w:hAnsi="Garamond"/>
              </w:rPr>
              <w:t>Total N, % *</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c>
          <w:tcPr>
            <w:tcW w:w="678"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L</w:t>
            </w:r>
          </w:p>
        </w:tc>
      </w:tr>
      <w:tr w:rsidR="00722696" w:rsidRPr="00EF0A2D" w:rsidTr="008E7CB7">
        <w:tc>
          <w:tcPr>
            <w:tcW w:w="2943"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rPr>
                <w:rFonts w:ascii="Garamond" w:hAnsi="Garamond"/>
              </w:rPr>
            </w:pPr>
            <w:proofErr w:type="spellStart"/>
            <w:r w:rsidRPr="00EF0A2D">
              <w:rPr>
                <w:rFonts w:ascii="Garamond" w:hAnsi="Garamond"/>
              </w:rPr>
              <w:t>ECe</w:t>
            </w:r>
            <w:proofErr w:type="spellEnd"/>
            <w:r w:rsidRPr="00EF0A2D">
              <w:rPr>
                <w:rFonts w:ascii="Garamond" w:hAnsi="Garamond"/>
              </w:rPr>
              <w:t xml:space="preserve">, </w:t>
            </w:r>
            <w:proofErr w:type="spellStart"/>
            <w:r w:rsidRPr="00EF0A2D">
              <w:rPr>
                <w:rFonts w:ascii="Garamond" w:hAnsi="Garamond"/>
              </w:rPr>
              <w:t>dS</w:t>
            </w:r>
            <w:proofErr w:type="spellEnd"/>
            <w:r w:rsidRPr="00EF0A2D">
              <w:rPr>
                <w:rFonts w:ascii="Garamond" w:hAnsi="Garamond"/>
              </w:rPr>
              <w:t>/m and ESP *</w:t>
            </w:r>
          </w:p>
        </w:tc>
        <w:tc>
          <w:tcPr>
            <w:tcW w:w="677"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N</w:t>
            </w:r>
          </w:p>
        </w:tc>
        <w:tc>
          <w:tcPr>
            <w:tcW w:w="677"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N</w:t>
            </w:r>
          </w:p>
        </w:tc>
        <w:tc>
          <w:tcPr>
            <w:tcW w:w="678"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N</w:t>
            </w:r>
          </w:p>
        </w:tc>
        <w:tc>
          <w:tcPr>
            <w:tcW w:w="677"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N</w:t>
            </w:r>
          </w:p>
        </w:tc>
        <w:tc>
          <w:tcPr>
            <w:tcW w:w="677"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N</w:t>
            </w:r>
          </w:p>
        </w:tc>
        <w:tc>
          <w:tcPr>
            <w:tcW w:w="678"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N</w:t>
            </w:r>
          </w:p>
        </w:tc>
        <w:tc>
          <w:tcPr>
            <w:tcW w:w="677"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N</w:t>
            </w:r>
          </w:p>
        </w:tc>
        <w:tc>
          <w:tcPr>
            <w:tcW w:w="677"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N</w:t>
            </w:r>
          </w:p>
        </w:tc>
        <w:tc>
          <w:tcPr>
            <w:tcW w:w="678" w:type="dxa"/>
            <w:tcBorders>
              <w:top w:val="dotted" w:sz="4" w:space="0" w:color="auto"/>
              <w:left w:val="single" w:sz="4" w:space="0" w:color="auto"/>
              <w:bottom w:val="single" w:sz="4" w:space="0" w:color="auto"/>
              <w:right w:val="single" w:sz="4" w:space="0" w:color="auto"/>
            </w:tcBorders>
            <w:vAlign w:val="center"/>
          </w:tcPr>
          <w:p w:rsidR="00722696" w:rsidRPr="00EF0A2D" w:rsidRDefault="00722696" w:rsidP="008E7CB7">
            <w:pPr>
              <w:spacing w:line="300" w:lineRule="atLeast"/>
              <w:jc w:val="center"/>
              <w:rPr>
                <w:rFonts w:ascii="Garamond" w:hAnsi="Garamond"/>
              </w:rPr>
            </w:pPr>
            <w:r w:rsidRPr="00EF0A2D">
              <w:rPr>
                <w:rFonts w:ascii="Garamond" w:hAnsi="Garamond"/>
              </w:rPr>
              <w:t>N</w:t>
            </w:r>
          </w:p>
        </w:tc>
      </w:tr>
      <w:tr w:rsidR="00722696" w:rsidRPr="00235369" w:rsidTr="008E7CB7">
        <w:tc>
          <w:tcPr>
            <w:tcW w:w="9039" w:type="dxa"/>
            <w:gridSpan w:val="10"/>
            <w:tcBorders>
              <w:top w:val="single" w:sz="4" w:space="0" w:color="auto"/>
            </w:tcBorders>
          </w:tcPr>
          <w:p w:rsidR="00722696" w:rsidRPr="00235369" w:rsidRDefault="00722696" w:rsidP="008E7CB7">
            <w:pPr>
              <w:spacing w:before="40" w:after="40"/>
              <w:rPr>
                <w:rFonts w:ascii="Garamond" w:hAnsi="Garamond"/>
                <w:i/>
                <w:sz w:val="20"/>
                <w:szCs w:val="20"/>
              </w:rPr>
            </w:pPr>
            <w:r w:rsidRPr="00235369">
              <w:rPr>
                <w:rFonts w:ascii="Garamond" w:hAnsi="Garamond"/>
                <w:i/>
                <w:sz w:val="20"/>
                <w:szCs w:val="20"/>
              </w:rPr>
              <w:t>*  Dominant in, or average of, top 0.6 m</w:t>
            </w:r>
          </w:p>
        </w:tc>
      </w:tr>
    </w:tbl>
    <w:p w:rsidR="00722696" w:rsidRDefault="00722696" w:rsidP="00722696">
      <w:pPr>
        <w:rPr>
          <w:rFonts w:ascii="Garamond" w:hAnsi="Garamond"/>
        </w:rPr>
      </w:pPr>
    </w:p>
    <w:p w:rsidR="00722696" w:rsidRDefault="00722696" w:rsidP="00722696">
      <w:pPr>
        <w:rPr>
          <w:rFonts w:ascii="Garamond" w:hAnsi="Garamond"/>
        </w:rPr>
      </w:pPr>
    </w:p>
    <w:p w:rsidR="00722696" w:rsidRPr="00EF0A2D" w:rsidRDefault="00722696" w:rsidP="00722696">
      <w:pPr>
        <w:rPr>
          <w:rFonts w:ascii="Garamond" w:hAnsi="Garamond"/>
          <w:b/>
        </w:rPr>
      </w:pPr>
      <w:r w:rsidRPr="00DA15B4">
        <w:rPr>
          <w:rFonts w:ascii="Garamond" w:hAnsi="Garamond"/>
          <w:b/>
        </w:rPr>
        <w:t>Table 4:  Crop suitability</w:t>
      </w:r>
    </w:p>
    <w:tbl>
      <w:tblPr>
        <w:tblStyle w:val="TableGrid"/>
        <w:tblW w:w="9073" w:type="dxa"/>
        <w:tblInd w:w="-34"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ayout w:type="fixed"/>
        <w:tblLook w:val="04A0"/>
      </w:tblPr>
      <w:tblGrid>
        <w:gridCol w:w="1276"/>
        <w:gridCol w:w="866"/>
        <w:gridCol w:w="866"/>
        <w:gridCol w:w="867"/>
        <w:gridCol w:w="866"/>
        <w:gridCol w:w="866"/>
        <w:gridCol w:w="867"/>
        <w:gridCol w:w="866"/>
        <w:gridCol w:w="866"/>
        <w:gridCol w:w="867"/>
      </w:tblGrid>
      <w:tr w:rsidR="00722696" w:rsidRPr="00EF0A2D" w:rsidTr="008E7CB7">
        <w:trPr>
          <w:trHeight w:val="285"/>
          <w:tblHeader/>
        </w:trPr>
        <w:tc>
          <w:tcPr>
            <w:tcW w:w="1276" w:type="dxa"/>
            <w:tcBorders>
              <w:bottom w:val="single" w:sz="4" w:space="0" w:color="auto"/>
            </w:tcBorders>
            <w:vAlign w:val="center"/>
          </w:tcPr>
          <w:p w:rsidR="00722696" w:rsidRPr="00EF0A2D" w:rsidRDefault="00722696" w:rsidP="008E7CB7">
            <w:pPr>
              <w:spacing w:before="60" w:after="60"/>
              <w:rPr>
                <w:rFonts w:ascii="Garamond" w:hAnsi="Garamond"/>
                <w:b/>
              </w:rPr>
            </w:pPr>
          </w:p>
        </w:tc>
        <w:tc>
          <w:tcPr>
            <w:tcW w:w="866" w:type="dxa"/>
            <w:tcBorders>
              <w:bottom w:val="single" w:sz="4" w:space="0" w:color="auto"/>
            </w:tcBorders>
          </w:tcPr>
          <w:p w:rsidR="00722696" w:rsidRPr="00EF0A2D" w:rsidRDefault="00722696" w:rsidP="008E7CB7">
            <w:pPr>
              <w:spacing w:before="40" w:after="40" w:line="300" w:lineRule="atLeast"/>
              <w:jc w:val="center"/>
              <w:rPr>
                <w:rFonts w:ascii="Garamond" w:hAnsi="Garamond"/>
                <w:b/>
              </w:rPr>
            </w:pPr>
            <w:r w:rsidRPr="00EF0A2D">
              <w:rPr>
                <w:rFonts w:ascii="Garamond" w:hAnsi="Garamond"/>
                <w:b/>
              </w:rPr>
              <w:t>VR1</w:t>
            </w:r>
          </w:p>
        </w:tc>
        <w:tc>
          <w:tcPr>
            <w:tcW w:w="866" w:type="dxa"/>
            <w:tcBorders>
              <w:bottom w:val="single" w:sz="4" w:space="0" w:color="auto"/>
            </w:tcBorders>
          </w:tcPr>
          <w:p w:rsidR="00722696" w:rsidRPr="00EF0A2D" w:rsidRDefault="00722696" w:rsidP="008E7CB7">
            <w:pPr>
              <w:spacing w:before="40" w:after="40" w:line="300" w:lineRule="atLeast"/>
              <w:jc w:val="center"/>
              <w:rPr>
                <w:rFonts w:ascii="Garamond" w:hAnsi="Garamond"/>
                <w:b/>
              </w:rPr>
            </w:pPr>
            <w:r w:rsidRPr="00EF0A2D">
              <w:rPr>
                <w:rFonts w:ascii="Garamond" w:hAnsi="Garamond"/>
                <w:b/>
              </w:rPr>
              <w:t>VR2</w:t>
            </w:r>
          </w:p>
        </w:tc>
        <w:tc>
          <w:tcPr>
            <w:tcW w:w="867" w:type="dxa"/>
            <w:tcBorders>
              <w:bottom w:val="single" w:sz="4" w:space="0" w:color="auto"/>
            </w:tcBorders>
          </w:tcPr>
          <w:p w:rsidR="00722696" w:rsidRPr="00EF0A2D" w:rsidRDefault="00722696" w:rsidP="008E7CB7">
            <w:pPr>
              <w:spacing w:before="40" w:after="40" w:line="300" w:lineRule="atLeast"/>
              <w:jc w:val="center"/>
              <w:rPr>
                <w:rFonts w:ascii="Garamond" w:hAnsi="Garamond"/>
                <w:b/>
              </w:rPr>
            </w:pPr>
            <w:r w:rsidRPr="00EF0A2D">
              <w:rPr>
                <w:rFonts w:ascii="Garamond" w:hAnsi="Garamond"/>
                <w:b/>
              </w:rPr>
              <w:t>VR3</w:t>
            </w:r>
          </w:p>
        </w:tc>
        <w:tc>
          <w:tcPr>
            <w:tcW w:w="866" w:type="dxa"/>
            <w:tcBorders>
              <w:bottom w:val="single" w:sz="4" w:space="0" w:color="auto"/>
            </w:tcBorders>
          </w:tcPr>
          <w:p w:rsidR="00722696" w:rsidRPr="00EF0A2D" w:rsidRDefault="00722696" w:rsidP="008E7CB7">
            <w:pPr>
              <w:spacing w:before="40" w:after="40" w:line="300" w:lineRule="atLeast"/>
              <w:jc w:val="center"/>
              <w:rPr>
                <w:rFonts w:ascii="Garamond" w:hAnsi="Garamond"/>
                <w:b/>
              </w:rPr>
            </w:pPr>
            <w:r w:rsidRPr="00EF0A2D">
              <w:rPr>
                <w:rFonts w:ascii="Garamond" w:hAnsi="Garamond"/>
                <w:b/>
              </w:rPr>
              <w:t>CM</w:t>
            </w:r>
          </w:p>
        </w:tc>
        <w:tc>
          <w:tcPr>
            <w:tcW w:w="866" w:type="dxa"/>
            <w:tcBorders>
              <w:bottom w:val="single" w:sz="4" w:space="0" w:color="auto"/>
            </w:tcBorders>
          </w:tcPr>
          <w:p w:rsidR="00722696" w:rsidRPr="00EF0A2D" w:rsidRDefault="00722696" w:rsidP="008E7CB7">
            <w:pPr>
              <w:spacing w:before="40" w:after="40" w:line="300" w:lineRule="atLeast"/>
              <w:jc w:val="center"/>
              <w:rPr>
                <w:rFonts w:ascii="Garamond" w:hAnsi="Garamond"/>
                <w:b/>
              </w:rPr>
            </w:pPr>
            <w:r w:rsidRPr="00EF0A2D">
              <w:rPr>
                <w:rFonts w:ascii="Garamond" w:hAnsi="Garamond"/>
                <w:b/>
              </w:rPr>
              <w:t>FL1</w:t>
            </w:r>
          </w:p>
        </w:tc>
        <w:tc>
          <w:tcPr>
            <w:tcW w:w="867" w:type="dxa"/>
            <w:tcBorders>
              <w:bottom w:val="single" w:sz="4" w:space="0" w:color="auto"/>
            </w:tcBorders>
          </w:tcPr>
          <w:p w:rsidR="00722696" w:rsidRPr="00EF0A2D" w:rsidRDefault="00722696" w:rsidP="008E7CB7">
            <w:pPr>
              <w:spacing w:before="40" w:after="40" w:line="300" w:lineRule="atLeast"/>
              <w:jc w:val="center"/>
              <w:rPr>
                <w:rFonts w:ascii="Garamond" w:hAnsi="Garamond"/>
                <w:b/>
              </w:rPr>
            </w:pPr>
            <w:r w:rsidRPr="00EF0A2D">
              <w:rPr>
                <w:rFonts w:ascii="Garamond" w:hAnsi="Garamond"/>
                <w:b/>
              </w:rPr>
              <w:t>FL2</w:t>
            </w:r>
          </w:p>
        </w:tc>
        <w:tc>
          <w:tcPr>
            <w:tcW w:w="866" w:type="dxa"/>
            <w:tcBorders>
              <w:bottom w:val="single" w:sz="4" w:space="0" w:color="auto"/>
            </w:tcBorders>
          </w:tcPr>
          <w:p w:rsidR="00722696" w:rsidRPr="00EF0A2D" w:rsidRDefault="00722696" w:rsidP="008E7CB7">
            <w:pPr>
              <w:spacing w:before="40" w:after="40" w:line="300" w:lineRule="atLeast"/>
              <w:jc w:val="center"/>
              <w:rPr>
                <w:rFonts w:ascii="Garamond" w:hAnsi="Garamond"/>
                <w:b/>
              </w:rPr>
            </w:pPr>
            <w:r w:rsidRPr="00EF0A2D">
              <w:rPr>
                <w:rFonts w:ascii="Garamond" w:hAnsi="Garamond"/>
                <w:b/>
              </w:rPr>
              <w:t>FL3</w:t>
            </w:r>
          </w:p>
        </w:tc>
        <w:tc>
          <w:tcPr>
            <w:tcW w:w="866" w:type="dxa"/>
            <w:tcBorders>
              <w:bottom w:val="single" w:sz="4" w:space="0" w:color="auto"/>
            </w:tcBorders>
          </w:tcPr>
          <w:p w:rsidR="00722696" w:rsidRPr="00EF0A2D" w:rsidRDefault="00722696" w:rsidP="008E7CB7">
            <w:pPr>
              <w:spacing w:before="40" w:after="40" w:line="300" w:lineRule="atLeast"/>
              <w:jc w:val="center"/>
              <w:rPr>
                <w:rFonts w:ascii="Garamond" w:hAnsi="Garamond"/>
                <w:b/>
              </w:rPr>
            </w:pPr>
            <w:r w:rsidRPr="00EF0A2D">
              <w:rPr>
                <w:rFonts w:ascii="Garamond" w:hAnsi="Garamond"/>
                <w:b/>
              </w:rPr>
              <w:t>FL4</w:t>
            </w:r>
          </w:p>
        </w:tc>
        <w:tc>
          <w:tcPr>
            <w:tcW w:w="867" w:type="dxa"/>
            <w:tcBorders>
              <w:bottom w:val="single" w:sz="4" w:space="0" w:color="auto"/>
            </w:tcBorders>
          </w:tcPr>
          <w:p w:rsidR="00722696" w:rsidRPr="00EF0A2D" w:rsidRDefault="00722696" w:rsidP="008E7CB7">
            <w:pPr>
              <w:spacing w:before="40" w:after="40" w:line="300" w:lineRule="atLeast"/>
              <w:jc w:val="center"/>
              <w:rPr>
                <w:rFonts w:ascii="Garamond" w:hAnsi="Garamond"/>
                <w:b/>
              </w:rPr>
            </w:pPr>
            <w:r w:rsidRPr="00EF0A2D">
              <w:rPr>
                <w:rFonts w:ascii="Garamond" w:hAnsi="Garamond"/>
                <w:b/>
              </w:rPr>
              <w:t>FL5</w:t>
            </w:r>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single"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Sugarcane</w:t>
            </w:r>
          </w:p>
        </w:tc>
        <w:tc>
          <w:tcPr>
            <w:tcW w:w="866"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7"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single"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Sorghum</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Sunflower</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Maize</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Stw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Stw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Stw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Stw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Stw</w:t>
            </w:r>
            <w:proofErr w:type="spellEnd"/>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Millet</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Paddy rice</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O</w:t>
            </w:r>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Groundnuts</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Mtw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Mtw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Nw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Sesame</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Nw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Safflower</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Nw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Cotton</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Stp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Stp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Nw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Sp</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Sp</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Sp</w:t>
            </w:r>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Soya bean</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Stp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Stp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Nw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Sp</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Sp</w:t>
            </w:r>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Sp</w:t>
            </w:r>
          </w:p>
        </w:tc>
      </w:tr>
      <w:tr w:rsidR="00722696"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722696" w:rsidRPr="00EF0A2D" w:rsidRDefault="00722696" w:rsidP="008E7CB7">
            <w:pPr>
              <w:spacing w:line="240" w:lineRule="atLeast"/>
              <w:rPr>
                <w:rFonts w:ascii="Garamond" w:hAnsi="Garamond"/>
              </w:rPr>
            </w:pPr>
            <w:r w:rsidRPr="00EF0A2D">
              <w:rPr>
                <w:rFonts w:ascii="Garamond" w:hAnsi="Garamond"/>
              </w:rPr>
              <w:t>Chickpea</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722696" w:rsidRPr="00EF0A2D" w:rsidRDefault="00722696" w:rsidP="008E7CB7">
            <w:pPr>
              <w:spacing w:line="240" w:lineRule="atLeast"/>
              <w:jc w:val="center"/>
              <w:rPr>
                <w:rFonts w:ascii="Garamond" w:hAnsi="Garamond"/>
              </w:rPr>
            </w:pPr>
            <w:proofErr w:type="spellStart"/>
            <w:r w:rsidRPr="00EF0A2D">
              <w:rPr>
                <w:rFonts w:ascii="Garamond" w:hAnsi="Garamond"/>
              </w:rPr>
              <w:t>Sw</w:t>
            </w:r>
            <w:proofErr w:type="spellEnd"/>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proofErr w:type="spellStart"/>
            <w:r w:rsidRPr="00EF0A2D">
              <w:rPr>
                <w:rFonts w:ascii="Garamond" w:hAnsi="Garamond"/>
              </w:rPr>
              <w:t>Teff</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Niger seed</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Wheat</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Sp</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Sp</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Sp</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Sp</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Sp</w:t>
            </w:r>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Coffee</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Banana</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Papaya</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Pineapple</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Mango</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Stw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Stw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w:t>
            </w:r>
            <w:proofErr w:type="spellEnd"/>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Tomato</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Stwp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Stwp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Swp</w:t>
            </w:r>
            <w:proofErr w:type="spellEnd"/>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Onion</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Stwp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Stwp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Mw</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Swp</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Swp</w:t>
            </w:r>
            <w:proofErr w:type="spellEnd"/>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Potato</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Stp</w:t>
            </w:r>
            <w:proofErr w:type="spellEnd"/>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dotted"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Carrot</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Nv</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Mt</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Mt</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Mwt</w:t>
            </w:r>
            <w:proofErr w:type="spellEnd"/>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Mt</w:t>
            </w:r>
          </w:p>
        </w:tc>
        <w:tc>
          <w:tcPr>
            <w:tcW w:w="866"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Mt</w:t>
            </w:r>
          </w:p>
        </w:tc>
        <w:tc>
          <w:tcPr>
            <w:tcW w:w="867" w:type="dxa"/>
            <w:tcBorders>
              <w:top w:val="dotted" w:sz="4" w:space="0" w:color="auto"/>
              <w:left w:val="single" w:sz="4" w:space="0" w:color="auto"/>
              <w:bottom w:val="dotted"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Mt</w:t>
            </w:r>
          </w:p>
        </w:tc>
      </w:tr>
      <w:tr w:rsidR="00DA2925" w:rsidRPr="00EF0A2D" w:rsidTr="008E7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276" w:type="dxa"/>
            <w:tcBorders>
              <w:top w:val="dotted" w:sz="4" w:space="0" w:color="auto"/>
              <w:left w:val="single" w:sz="4" w:space="0" w:color="auto"/>
              <w:bottom w:val="single" w:sz="4" w:space="0" w:color="auto"/>
              <w:right w:val="single" w:sz="4" w:space="0" w:color="auto"/>
            </w:tcBorders>
          </w:tcPr>
          <w:p w:rsidR="00DA2925" w:rsidRPr="00EF0A2D" w:rsidRDefault="00DA2925" w:rsidP="008E7CB7">
            <w:pPr>
              <w:spacing w:line="240" w:lineRule="atLeast"/>
              <w:rPr>
                <w:rFonts w:ascii="Garamond" w:hAnsi="Garamond"/>
              </w:rPr>
            </w:pPr>
            <w:r w:rsidRPr="00EF0A2D">
              <w:rPr>
                <w:rFonts w:ascii="Garamond" w:hAnsi="Garamond"/>
              </w:rPr>
              <w:t>Pepper</w:t>
            </w:r>
          </w:p>
        </w:tc>
        <w:tc>
          <w:tcPr>
            <w:tcW w:w="866" w:type="dxa"/>
            <w:tcBorders>
              <w:top w:val="dotted" w:sz="4" w:space="0" w:color="auto"/>
              <w:left w:val="single" w:sz="4" w:space="0" w:color="auto"/>
              <w:bottom w:val="single"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single"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7" w:type="dxa"/>
            <w:tcBorders>
              <w:top w:val="dotted" w:sz="4" w:space="0" w:color="auto"/>
              <w:left w:val="single" w:sz="4" w:space="0" w:color="auto"/>
              <w:bottom w:val="single"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Mv</w:t>
            </w:r>
            <w:proofErr w:type="spellEnd"/>
          </w:p>
        </w:tc>
        <w:tc>
          <w:tcPr>
            <w:tcW w:w="866" w:type="dxa"/>
            <w:tcBorders>
              <w:top w:val="dotted" w:sz="4" w:space="0" w:color="auto"/>
              <w:left w:val="single" w:sz="4" w:space="0" w:color="auto"/>
              <w:bottom w:val="single"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6" w:type="dxa"/>
            <w:tcBorders>
              <w:top w:val="dotted" w:sz="4" w:space="0" w:color="auto"/>
              <w:left w:val="single" w:sz="4" w:space="0" w:color="auto"/>
              <w:bottom w:val="single"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7" w:type="dxa"/>
            <w:tcBorders>
              <w:top w:val="dotted" w:sz="4" w:space="0" w:color="auto"/>
              <w:left w:val="single" w:sz="4" w:space="0" w:color="auto"/>
              <w:bottom w:val="single"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proofErr w:type="spellStart"/>
            <w:r w:rsidRPr="00EF0A2D">
              <w:rPr>
                <w:rFonts w:ascii="Garamond" w:hAnsi="Garamond"/>
              </w:rPr>
              <w:t>Mwp</w:t>
            </w:r>
            <w:proofErr w:type="spellEnd"/>
          </w:p>
        </w:tc>
        <w:tc>
          <w:tcPr>
            <w:tcW w:w="866" w:type="dxa"/>
            <w:tcBorders>
              <w:top w:val="dotted" w:sz="4" w:space="0" w:color="auto"/>
              <w:left w:val="single" w:sz="4" w:space="0" w:color="auto"/>
              <w:bottom w:val="single"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6" w:type="dxa"/>
            <w:tcBorders>
              <w:top w:val="dotted" w:sz="4" w:space="0" w:color="auto"/>
              <w:left w:val="single" w:sz="4" w:space="0" w:color="auto"/>
              <w:bottom w:val="single"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c>
          <w:tcPr>
            <w:tcW w:w="867" w:type="dxa"/>
            <w:tcBorders>
              <w:top w:val="dotted" w:sz="4" w:space="0" w:color="auto"/>
              <w:left w:val="single" w:sz="4" w:space="0" w:color="auto"/>
              <w:bottom w:val="single" w:sz="4" w:space="0" w:color="auto"/>
              <w:right w:val="single" w:sz="4" w:space="0" w:color="auto"/>
            </w:tcBorders>
            <w:vAlign w:val="center"/>
          </w:tcPr>
          <w:p w:rsidR="00DA2925" w:rsidRPr="00EF0A2D" w:rsidRDefault="00DA2925" w:rsidP="008E7CB7">
            <w:pPr>
              <w:spacing w:line="240" w:lineRule="atLeast"/>
              <w:jc w:val="center"/>
              <w:rPr>
                <w:rFonts w:ascii="Garamond" w:hAnsi="Garamond"/>
              </w:rPr>
            </w:pPr>
            <w:r w:rsidRPr="00EF0A2D">
              <w:rPr>
                <w:rFonts w:ascii="Garamond" w:hAnsi="Garamond"/>
              </w:rPr>
              <w:t>Mp</w:t>
            </w:r>
          </w:p>
        </w:tc>
      </w:tr>
    </w:tbl>
    <w:p w:rsidR="00722696" w:rsidRDefault="00722696" w:rsidP="00722696">
      <w:pPr>
        <w:spacing w:line="300" w:lineRule="atLeast"/>
        <w:rPr>
          <w:rFonts w:ascii="Garamond" w:hAnsi="Garamond"/>
        </w:rPr>
      </w:pPr>
    </w:p>
    <w:p w:rsidR="00722696" w:rsidRDefault="00722696" w:rsidP="00745D6B">
      <w:pPr>
        <w:rPr>
          <w:rFonts w:ascii="Garamond" w:hAnsi="Garamond"/>
          <w:b/>
        </w:rPr>
      </w:pPr>
    </w:p>
    <w:p w:rsidR="00722696" w:rsidRDefault="00722696" w:rsidP="00745D6B">
      <w:pPr>
        <w:rPr>
          <w:rFonts w:ascii="Garamond" w:hAnsi="Garamond"/>
          <w:b/>
        </w:rPr>
      </w:pPr>
    </w:p>
    <w:p w:rsidR="00745D6B" w:rsidRDefault="00745D6B" w:rsidP="00745D6B">
      <w:pPr>
        <w:spacing w:line="300" w:lineRule="atLeast"/>
        <w:rPr>
          <w:rFonts w:ascii="Garamond" w:hAnsi="Garamond"/>
        </w:rPr>
      </w:pP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
        <w:gridCol w:w="6663"/>
      </w:tblGrid>
      <w:tr w:rsidR="00745D6B" w:rsidTr="008E7CB7">
        <w:tc>
          <w:tcPr>
            <w:tcW w:w="850" w:type="dxa"/>
          </w:tcPr>
          <w:p w:rsidR="00745D6B" w:rsidRDefault="00745D6B" w:rsidP="008E7CB7">
            <w:pPr>
              <w:spacing w:line="300" w:lineRule="atLeast"/>
              <w:jc w:val="right"/>
              <w:rPr>
                <w:rFonts w:ascii="Garamond" w:hAnsi="Garamond"/>
              </w:rPr>
            </w:pPr>
            <w:r>
              <w:rPr>
                <w:rFonts w:ascii="Garamond" w:hAnsi="Garamond"/>
              </w:rPr>
              <w:t>d  =</w:t>
            </w:r>
          </w:p>
        </w:tc>
        <w:tc>
          <w:tcPr>
            <w:tcW w:w="6663" w:type="dxa"/>
          </w:tcPr>
          <w:p w:rsidR="00745D6B" w:rsidRDefault="00745D6B" w:rsidP="008E7CB7">
            <w:pPr>
              <w:spacing w:line="300" w:lineRule="atLeast"/>
              <w:rPr>
                <w:rFonts w:ascii="Garamond" w:hAnsi="Garamond"/>
              </w:rPr>
            </w:pPr>
            <w:r>
              <w:rPr>
                <w:rFonts w:ascii="Garamond" w:hAnsi="Garamond"/>
              </w:rPr>
              <w:t>shallow soil</w:t>
            </w:r>
          </w:p>
        </w:tc>
      </w:tr>
      <w:tr w:rsidR="00745D6B" w:rsidTr="008E7CB7">
        <w:tc>
          <w:tcPr>
            <w:tcW w:w="850" w:type="dxa"/>
          </w:tcPr>
          <w:p w:rsidR="00745D6B" w:rsidRDefault="00745D6B" w:rsidP="008E7CB7">
            <w:pPr>
              <w:spacing w:line="300" w:lineRule="atLeast"/>
              <w:jc w:val="right"/>
              <w:rPr>
                <w:rFonts w:ascii="Garamond" w:hAnsi="Garamond"/>
              </w:rPr>
            </w:pPr>
            <w:r>
              <w:rPr>
                <w:rFonts w:ascii="Garamond" w:hAnsi="Garamond"/>
              </w:rPr>
              <w:t>p  =</w:t>
            </w:r>
          </w:p>
        </w:tc>
        <w:tc>
          <w:tcPr>
            <w:tcW w:w="6663" w:type="dxa"/>
          </w:tcPr>
          <w:p w:rsidR="00745D6B" w:rsidRDefault="00745D6B" w:rsidP="008E7CB7">
            <w:pPr>
              <w:spacing w:line="300" w:lineRule="atLeast"/>
              <w:rPr>
                <w:rFonts w:ascii="Garamond" w:hAnsi="Garamond"/>
              </w:rPr>
            </w:pPr>
            <w:r>
              <w:rPr>
                <w:rFonts w:ascii="Garamond" w:hAnsi="Garamond"/>
              </w:rPr>
              <w:t>acidity: pH too low or too high</w:t>
            </w:r>
          </w:p>
        </w:tc>
      </w:tr>
      <w:tr w:rsidR="00745D6B" w:rsidTr="008E7CB7">
        <w:tc>
          <w:tcPr>
            <w:tcW w:w="850" w:type="dxa"/>
          </w:tcPr>
          <w:p w:rsidR="00745D6B" w:rsidRDefault="00745D6B" w:rsidP="008E7CB7">
            <w:pPr>
              <w:spacing w:line="300" w:lineRule="atLeast"/>
              <w:jc w:val="right"/>
              <w:rPr>
                <w:rFonts w:ascii="Garamond" w:hAnsi="Garamond"/>
              </w:rPr>
            </w:pPr>
            <w:r>
              <w:rPr>
                <w:rFonts w:ascii="Garamond" w:hAnsi="Garamond"/>
              </w:rPr>
              <w:t>t  =</w:t>
            </w:r>
          </w:p>
        </w:tc>
        <w:tc>
          <w:tcPr>
            <w:tcW w:w="6663" w:type="dxa"/>
          </w:tcPr>
          <w:p w:rsidR="00745D6B" w:rsidRDefault="00745D6B" w:rsidP="008E7CB7">
            <w:pPr>
              <w:spacing w:line="300" w:lineRule="atLeast"/>
              <w:rPr>
                <w:rFonts w:ascii="Garamond" w:hAnsi="Garamond"/>
              </w:rPr>
            </w:pPr>
            <w:r>
              <w:rPr>
                <w:rFonts w:ascii="Garamond" w:hAnsi="Garamond"/>
              </w:rPr>
              <w:t>clayey soil texture</w:t>
            </w:r>
          </w:p>
        </w:tc>
      </w:tr>
      <w:tr w:rsidR="00745D6B" w:rsidTr="008E7CB7">
        <w:tc>
          <w:tcPr>
            <w:tcW w:w="850" w:type="dxa"/>
          </w:tcPr>
          <w:p w:rsidR="00745D6B" w:rsidRDefault="00745D6B" w:rsidP="008E7CB7">
            <w:pPr>
              <w:spacing w:line="300" w:lineRule="atLeast"/>
              <w:jc w:val="right"/>
              <w:rPr>
                <w:rFonts w:ascii="Garamond" w:hAnsi="Garamond"/>
              </w:rPr>
            </w:pPr>
            <w:r>
              <w:rPr>
                <w:rFonts w:ascii="Garamond" w:hAnsi="Garamond"/>
              </w:rPr>
              <w:t>v  =</w:t>
            </w:r>
          </w:p>
        </w:tc>
        <w:tc>
          <w:tcPr>
            <w:tcW w:w="6663" w:type="dxa"/>
          </w:tcPr>
          <w:p w:rsidR="00745D6B" w:rsidRDefault="00745D6B" w:rsidP="008E7CB7">
            <w:pPr>
              <w:spacing w:line="300" w:lineRule="atLeast"/>
              <w:rPr>
                <w:rFonts w:ascii="Garamond" w:hAnsi="Garamond"/>
              </w:rPr>
            </w:pPr>
            <w:proofErr w:type="spellStart"/>
            <w:r>
              <w:rPr>
                <w:rFonts w:ascii="Garamond" w:hAnsi="Garamond"/>
              </w:rPr>
              <w:t>Vertisols</w:t>
            </w:r>
            <w:proofErr w:type="spellEnd"/>
            <w:r>
              <w:rPr>
                <w:rFonts w:ascii="Garamond" w:hAnsi="Garamond"/>
              </w:rPr>
              <w:t>, and associated wetness in the rainy season</w:t>
            </w:r>
          </w:p>
        </w:tc>
      </w:tr>
      <w:tr w:rsidR="00745D6B" w:rsidTr="008E7CB7">
        <w:tc>
          <w:tcPr>
            <w:tcW w:w="850" w:type="dxa"/>
          </w:tcPr>
          <w:p w:rsidR="00745D6B" w:rsidRDefault="00745D6B" w:rsidP="008E7CB7">
            <w:pPr>
              <w:spacing w:line="300" w:lineRule="atLeast"/>
              <w:jc w:val="right"/>
              <w:rPr>
                <w:rFonts w:ascii="Garamond" w:hAnsi="Garamond"/>
              </w:rPr>
            </w:pPr>
            <w:r>
              <w:rPr>
                <w:rFonts w:ascii="Garamond" w:hAnsi="Garamond"/>
              </w:rPr>
              <w:t>w  =</w:t>
            </w:r>
          </w:p>
        </w:tc>
        <w:tc>
          <w:tcPr>
            <w:tcW w:w="6663" w:type="dxa"/>
          </w:tcPr>
          <w:p w:rsidR="00745D6B" w:rsidRDefault="00745D6B" w:rsidP="008E7CB7">
            <w:pPr>
              <w:spacing w:line="300" w:lineRule="atLeast"/>
              <w:rPr>
                <w:rFonts w:ascii="Garamond" w:hAnsi="Garamond"/>
              </w:rPr>
            </w:pPr>
            <w:proofErr w:type="gramStart"/>
            <w:r>
              <w:rPr>
                <w:rFonts w:ascii="Garamond" w:hAnsi="Garamond"/>
              </w:rPr>
              <w:t>wetness</w:t>
            </w:r>
            <w:proofErr w:type="gramEnd"/>
            <w:r>
              <w:rPr>
                <w:rFonts w:ascii="Garamond" w:hAnsi="Garamond"/>
              </w:rPr>
              <w:t>; imperfect or poor drainage. In the case of rice, too well drained</w:t>
            </w:r>
          </w:p>
        </w:tc>
      </w:tr>
    </w:tbl>
    <w:p w:rsidR="00745D6B" w:rsidRDefault="00745D6B" w:rsidP="00745D6B">
      <w:pPr>
        <w:spacing w:line="300" w:lineRule="atLeast"/>
        <w:rPr>
          <w:rFonts w:ascii="Garamond" w:hAnsi="Garamond"/>
          <w:b/>
          <w:smallCaps/>
        </w:rPr>
      </w:pPr>
      <w:r>
        <w:rPr>
          <w:rFonts w:ascii="Garamond" w:hAnsi="Garamond"/>
        </w:rPr>
        <w:t xml:space="preserve"> </w:t>
      </w:r>
    </w:p>
    <w:p w:rsidR="00745D6B" w:rsidRDefault="00745D6B" w:rsidP="00745D6B">
      <w:pPr>
        <w:spacing w:line="300" w:lineRule="atLeast"/>
        <w:rPr>
          <w:rFonts w:ascii="Garamond" w:hAnsi="Garamond"/>
        </w:rPr>
      </w:pPr>
      <w:r>
        <w:rPr>
          <w:rFonts w:ascii="Garamond" w:hAnsi="Garamond"/>
        </w:rPr>
        <w:t>In the assessment, soil fertility has not been taken as a limiting factor. If it were, then all crops would, at best, be marginally suitable for the soils of the area. Rather, it has been assumed that the project scope will include appropriate fertilisation.</w:t>
      </w:r>
    </w:p>
    <w:p w:rsidR="00745D6B" w:rsidRDefault="00745D6B" w:rsidP="00745D6B">
      <w:pPr>
        <w:spacing w:line="300" w:lineRule="atLeast"/>
        <w:rPr>
          <w:rFonts w:ascii="Garamond" w:hAnsi="Garamond"/>
        </w:rPr>
      </w:pPr>
    </w:p>
    <w:p w:rsidR="00745D6B" w:rsidRDefault="00745D6B" w:rsidP="00745D6B">
      <w:pPr>
        <w:spacing w:line="300" w:lineRule="atLeast"/>
        <w:rPr>
          <w:rFonts w:ascii="Garamond" w:hAnsi="Garamond"/>
        </w:rPr>
      </w:pPr>
      <w:r w:rsidRPr="005459CA">
        <w:rPr>
          <w:rFonts w:ascii="Garamond" w:hAnsi="Garamond"/>
        </w:rPr>
        <w:t>Very few crops are optimally suited to the soils of the Study Area</w:t>
      </w:r>
      <w:r>
        <w:rPr>
          <w:rFonts w:ascii="Garamond" w:hAnsi="Garamond"/>
        </w:rPr>
        <w:t xml:space="preserve">. The </w:t>
      </w:r>
      <w:proofErr w:type="spellStart"/>
      <w:r>
        <w:rPr>
          <w:rFonts w:ascii="Garamond" w:hAnsi="Garamond"/>
        </w:rPr>
        <w:t>Vertisols</w:t>
      </w:r>
      <w:proofErr w:type="spellEnd"/>
      <w:r>
        <w:rPr>
          <w:rFonts w:ascii="Garamond" w:hAnsi="Garamond"/>
        </w:rPr>
        <w:t xml:space="preserve">, because of their wetness (even after improved surface drainage), can only support a few crops through the wet season. Many more crops can be grown during the dry season with irrigation to keep the soil moist. Overall, the </w:t>
      </w:r>
      <w:proofErr w:type="spellStart"/>
      <w:r>
        <w:rPr>
          <w:rFonts w:ascii="Garamond" w:hAnsi="Garamond"/>
        </w:rPr>
        <w:t>Vertisols</w:t>
      </w:r>
      <w:proofErr w:type="spellEnd"/>
      <w:r>
        <w:rPr>
          <w:rFonts w:ascii="Garamond" w:hAnsi="Garamond"/>
        </w:rPr>
        <w:t xml:space="preserve"> are marginally or not suitable for most crops, and double-</w:t>
      </w:r>
      <w:proofErr w:type="gramStart"/>
      <w:r>
        <w:rPr>
          <w:rFonts w:ascii="Garamond" w:hAnsi="Garamond"/>
        </w:rPr>
        <w:t>cropping  may</w:t>
      </w:r>
      <w:proofErr w:type="gramEnd"/>
      <w:r>
        <w:rPr>
          <w:rFonts w:ascii="Garamond" w:hAnsi="Garamond"/>
        </w:rPr>
        <w:t xml:space="preserve"> be problematic. The crops most suited to the </w:t>
      </w:r>
      <w:proofErr w:type="spellStart"/>
      <w:r>
        <w:rPr>
          <w:rFonts w:ascii="Garamond" w:hAnsi="Garamond"/>
        </w:rPr>
        <w:t>Vertisols</w:t>
      </w:r>
      <w:proofErr w:type="spellEnd"/>
      <w:r>
        <w:rPr>
          <w:rFonts w:ascii="Garamond" w:hAnsi="Garamond"/>
        </w:rPr>
        <w:t xml:space="preserve"> are sugarcane, sorghum, rice, and, during the dry season, cotton, groundnuts, chickpea and soya bean.</w:t>
      </w:r>
    </w:p>
    <w:p w:rsidR="00745D6B" w:rsidRDefault="00745D6B" w:rsidP="00745D6B">
      <w:pPr>
        <w:spacing w:line="300" w:lineRule="atLeast"/>
        <w:rPr>
          <w:rFonts w:ascii="Garamond" w:hAnsi="Garamond"/>
        </w:rPr>
      </w:pPr>
    </w:p>
    <w:p w:rsidR="008E7CB7" w:rsidRDefault="00745D6B" w:rsidP="00745D6B">
      <w:pPr>
        <w:spacing w:line="300" w:lineRule="atLeast"/>
        <w:rPr>
          <w:rFonts w:ascii="Garamond" w:hAnsi="Garamond"/>
        </w:rPr>
      </w:pPr>
      <w:r>
        <w:rPr>
          <w:rFonts w:ascii="Garamond" w:hAnsi="Garamond"/>
        </w:rPr>
        <w:t xml:space="preserve">All crops can be grown on the </w:t>
      </w:r>
      <w:proofErr w:type="spellStart"/>
      <w:r>
        <w:rPr>
          <w:rFonts w:ascii="Garamond" w:hAnsi="Garamond"/>
        </w:rPr>
        <w:t>Cambisols</w:t>
      </w:r>
      <w:proofErr w:type="spellEnd"/>
      <w:r w:rsidR="008E7CB7">
        <w:rPr>
          <w:rFonts w:ascii="Garamond" w:hAnsi="Garamond"/>
        </w:rPr>
        <w:t xml:space="preserve"> and </w:t>
      </w:r>
      <w:proofErr w:type="spellStart"/>
      <w:r w:rsidR="008E7CB7">
        <w:rPr>
          <w:rFonts w:ascii="Garamond" w:hAnsi="Garamond"/>
        </w:rPr>
        <w:t>Fluvisols</w:t>
      </w:r>
      <w:proofErr w:type="spellEnd"/>
      <w:r>
        <w:rPr>
          <w:rFonts w:ascii="Garamond" w:hAnsi="Garamond"/>
        </w:rPr>
        <w:t xml:space="preserve">, but very few of them are optimally suited. </w:t>
      </w:r>
      <w:r w:rsidR="008E7CB7">
        <w:rPr>
          <w:rFonts w:ascii="Garamond" w:hAnsi="Garamond"/>
        </w:rPr>
        <w:t xml:space="preserve">Soil type FL2 is more poorly drained than the other </w:t>
      </w:r>
      <w:proofErr w:type="spellStart"/>
      <w:r w:rsidR="008E7CB7">
        <w:rPr>
          <w:rFonts w:ascii="Garamond" w:hAnsi="Garamond"/>
        </w:rPr>
        <w:t>Fluvisols</w:t>
      </w:r>
      <w:proofErr w:type="spellEnd"/>
      <w:r w:rsidR="008E7CB7">
        <w:rPr>
          <w:rFonts w:ascii="Garamond" w:hAnsi="Garamond"/>
        </w:rPr>
        <w:t xml:space="preserve"> so cropping possibilities on this soil are more restricted. Rice and sorghum are seen as the most suitable crops.</w:t>
      </w:r>
    </w:p>
    <w:p w:rsidR="00467072" w:rsidRDefault="00467072"/>
    <w:sectPr w:rsidR="00467072" w:rsidSect="008E7CB7">
      <w:pgSz w:w="11906" w:h="16838"/>
      <w:pgMar w:top="1440" w:right="1134"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17F" w:rsidRDefault="000E617F" w:rsidP="00F93AFC">
      <w:r>
        <w:separator/>
      </w:r>
    </w:p>
  </w:endnote>
  <w:endnote w:type="continuationSeparator" w:id="0">
    <w:p w:rsidR="000E617F" w:rsidRDefault="000E617F" w:rsidP="00F93AF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CB7" w:rsidRPr="00F93AFC" w:rsidRDefault="008E7CB7">
    <w:pPr>
      <w:pStyle w:val="Footer"/>
      <w:rPr>
        <w:rFonts w:ascii="Garamond" w:hAnsi="Garamond"/>
        <w:sz w:val="20"/>
        <w:szCs w:val="20"/>
      </w:rPr>
    </w:pPr>
    <w:fldSimple w:instr=" FILENAME  \* Caps  \* MERGEFORMAT ">
      <w:r w:rsidRPr="00F93AFC">
        <w:rPr>
          <w:rFonts w:ascii="Garamond" w:hAnsi="Garamond"/>
          <w:noProof/>
          <w:sz w:val="20"/>
          <w:szCs w:val="20"/>
        </w:rPr>
        <w:t xml:space="preserve">Annex </w:t>
      </w:r>
    </w:fldSimple>
    <w:r w:rsidRPr="00F93AFC">
      <w:rPr>
        <w:rFonts w:ascii="Garamond" w:hAnsi="Garamond"/>
        <w:sz w:val="20"/>
        <w:szCs w:val="20"/>
      </w:rPr>
      <w:t>L</w:t>
    </w:r>
    <w:r w:rsidRPr="00F93AFC">
      <w:rPr>
        <w:rFonts w:ascii="Garamond" w:hAnsi="Garamond"/>
        <w:sz w:val="20"/>
        <w:szCs w:val="20"/>
      </w:rPr>
      <w:ptab w:relativeTo="margin" w:alignment="center" w:leader="none"/>
    </w:r>
    <w:r w:rsidRPr="00F93AFC">
      <w:rPr>
        <w:rFonts w:ascii="Garamond" w:hAnsi="Garamond"/>
        <w:sz w:val="20"/>
        <w:szCs w:val="20"/>
      </w:rPr>
      <w:fldChar w:fldCharType="begin"/>
    </w:r>
    <w:r w:rsidRPr="00F93AFC">
      <w:rPr>
        <w:rFonts w:ascii="Garamond" w:hAnsi="Garamond"/>
        <w:sz w:val="20"/>
        <w:szCs w:val="20"/>
      </w:rPr>
      <w:instrText xml:space="preserve"> PAGE  \* Arabic  \* MERGEFORMAT </w:instrText>
    </w:r>
    <w:r w:rsidRPr="00F93AFC">
      <w:rPr>
        <w:rFonts w:ascii="Garamond" w:hAnsi="Garamond"/>
        <w:sz w:val="20"/>
        <w:szCs w:val="20"/>
      </w:rPr>
      <w:fldChar w:fldCharType="separate"/>
    </w:r>
    <w:r w:rsidR="009C5DAC">
      <w:rPr>
        <w:rFonts w:ascii="Garamond" w:hAnsi="Garamond"/>
        <w:noProof/>
        <w:sz w:val="20"/>
        <w:szCs w:val="20"/>
      </w:rPr>
      <w:t>1</w:t>
    </w:r>
    <w:r w:rsidRPr="00F93AFC">
      <w:rPr>
        <w:rFonts w:ascii="Garamond" w:hAnsi="Garamond"/>
        <w:sz w:val="20"/>
        <w:szCs w:val="20"/>
      </w:rPr>
      <w:fldChar w:fldCharType="end"/>
    </w:r>
    <w:r w:rsidRPr="00F93AFC">
      <w:rPr>
        <w:rFonts w:ascii="Garamond" w:hAnsi="Garamond"/>
        <w:sz w:val="20"/>
        <w:szCs w:val="20"/>
      </w:rPr>
      <w:ptab w:relativeTo="margin" w:alignment="right" w:leader="none"/>
    </w:r>
    <w:r w:rsidRPr="00F93AFC">
      <w:rPr>
        <w:rFonts w:ascii="Garamond" w:hAnsi="Garamond"/>
        <w:sz w:val="20"/>
        <w:szCs w:val="20"/>
      </w:rPr>
      <w:fldChar w:fldCharType="begin"/>
    </w:r>
    <w:r w:rsidRPr="00F93AFC">
      <w:rPr>
        <w:rFonts w:ascii="Garamond" w:hAnsi="Garamond"/>
        <w:sz w:val="20"/>
        <w:szCs w:val="20"/>
      </w:rPr>
      <w:instrText xml:space="preserve"> DATE  \@ "d-MMM-yy"  \* MERGEFORMAT </w:instrText>
    </w:r>
    <w:r w:rsidRPr="00F93AFC">
      <w:rPr>
        <w:rFonts w:ascii="Garamond" w:hAnsi="Garamond"/>
        <w:sz w:val="20"/>
        <w:szCs w:val="20"/>
      </w:rPr>
      <w:fldChar w:fldCharType="separate"/>
    </w:r>
    <w:r>
      <w:rPr>
        <w:rFonts w:ascii="Garamond" w:hAnsi="Garamond"/>
        <w:noProof/>
        <w:sz w:val="20"/>
        <w:szCs w:val="20"/>
      </w:rPr>
      <w:t>1-Dec-10</w:t>
    </w:r>
    <w:r w:rsidRPr="00F93AFC">
      <w:rPr>
        <w:rFonts w:ascii="Garamond" w:hAnsi="Garamond"/>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17F" w:rsidRDefault="000E617F" w:rsidP="00F93AFC">
      <w:r>
        <w:separator/>
      </w:r>
    </w:p>
  </w:footnote>
  <w:footnote w:type="continuationSeparator" w:id="0">
    <w:p w:rsidR="000E617F" w:rsidRDefault="000E617F" w:rsidP="00F93A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CB7" w:rsidRPr="0017258C" w:rsidRDefault="008E7CB7" w:rsidP="008E7CB7">
    <w:pPr>
      <w:pStyle w:val="Header"/>
      <w:jc w:val="center"/>
      <w:rPr>
        <w:rFonts w:ascii="Garamond" w:hAnsi="Garamond" w:cs="Arial"/>
        <w:sz w:val="16"/>
        <w:szCs w:val="16"/>
      </w:rPr>
    </w:pPr>
    <w:r w:rsidRPr="0017258C">
      <w:rPr>
        <w:rFonts w:ascii="Garamond" w:hAnsi="Garamond" w:cs="Arial"/>
        <w:sz w:val="16"/>
        <w:szCs w:val="16"/>
      </w:rPr>
      <w:t>Ethiopian Nile Irrigation and Drainage Project</w:t>
    </w:r>
  </w:p>
  <w:p w:rsidR="008E7CB7" w:rsidRPr="0017258C" w:rsidRDefault="008E7CB7" w:rsidP="008E7CB7">
    <w:pPr>
      <w:pStyle w:val="Header"/>
      <w:jc w:val="center"/>
      <w:rPr>
        <w:rFonts w:ascii="Garamond" w:hAnsi="Garamond" w:cs="Arial"/>
        <w:sz w:val="16"/>
        <w:szCs w:val="16"/>
      </w:rPr>
    </w:pPr>
    <w:r w:rsidRPr="0017258C">
      <w:rPr>
        <w:rFonts w:ascii="Garamond" w:hAnsi="Garamond" w:cs="Arial"/>
        <w:sz w:val="16"/>
        <w:szCs w:val="16"/>
      </w:rPr>
      <w:t>Feasibility Studies for about 80,000 ha net Irrigation and Drainage Schemes</w:t>
    </w:r>
  </w:p>
  <w:p w:rsidR="008E7CB7" w:rsidRDefault="008E7CB7" w:rsidP="008E7CB7">
    <w:pPr>
      <w:pStyle w:val="Header"/>
      <w:jc w:val="center"/>
      <w:rPr>
        <w:rFonts w:cs="Arial"/>
        <w:sz w:val="16"/>
        <w:szCs w:val="16"/>
      </w:rPr>
    </w:pPr>
    <w:r>
      <w:rPr>
        <w:rFonts w:ascii="Garamond" w:hAnsi="Garamond" w:cs="Arial"/>
        <w:sz w:val="16"/>
        <w:szCs w:val="16"/>
      </w:rPr>
      <w:t>MEGECH (ROBIT) PUMP PROJECT</w:t>
    </w:r>
  </w:p>
  <w:p w:rsidR="008E7CB7" w:rsidRDefault="008E7CB7" w:rsidP="008E7CB7">
    <w:pPr>
      <w:pStyle w:val="Header"/>
      <w:tabs>
        <w:tab w:val="left" w:pos="2295"/>
        <w:tab w:val="center" w:pos="4677"/>
      </w:tabs>
      <w:jc w:val="center"/>
      <w:rPr>
        <w:rFonts w:ascii="Garamond" w:hAnsi="Garamond" w:cs="Arial"/>
        <w:b/>
        <w:sz w:val="20"/>
      </w:rPr>
    </w:pPr>
  </w:p>
  <w:p w:rsidR="008E7CB7" w:rsidRPr="0017258C" w:rsidRDefault="008E7CB7" w:rsidP="008E7CB7">
    <w:pPr>
      <w:pStyle w:val="Header"/>
      <w:tabs>
        <w:tab w:val="left" w:pos="2295"/>
        <w:tab w:val="center" w:pos="4677"/>
      </w:tabs>
      <w:jc w:val="center"/>
      <w:rPr>
        <w:rFonts w:ascii="Garamond" w:hAnsi="Garamond" w:cs="Arial"/>
        <w:b/>
        <w:sz w:val="20"/>
      </w:rPr>
    </w:pPr>
    <w:r w:rsidRPr="0017258C">
      <w:rPr>
        <w:rFonts w:ascii="Garamond" w:hAnsi="Garamond" w:cs="Arial"/>
        <w:b/>
        <w:sz w:val="20"/>
      </w:rPr>
      <w:t>SOILS, LAND USE AND LAND SUITABILITY</w:t>
    </w:r>
  </w:p>
  <w:p w:rsidR="008E7CB7" w:rsidRDefault="008E7CB7">
    <w:pPr>
      <w:pStyle w:val="Header"/>
    </w:pPr>
  </w:p>
  <w:p w:rsidR="008E7CB7" w:rsidRDefault="008E7CB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45D6B"/>
    <w:rsid w:val="00043920"/>
    <w:rsid w:val="000E617F"/>
    <w:rsid w:val="001F68DE"/>
    <w:rsid w:val="0037562F"/>
    <w:rsid w:val="00421FD9"/>
    <w:rsid w:val="00467072"/>
    <w:rsid w:val="00722696"/>
    <w:rsid w:val="00742CC2"/>
    <w:rsid w:val="00745D6B"/>
    <w:rsid w:val="0078181D"/>
    <w:rsid w:val="008E7CB7"/>
    <w:rsid w:val="009311A9"/>
    <w:rsid w:val="009C5DAC"/>
    <w:rsid w:val="00B93697"/>
    <w:rsid w:val="00DA2925"/>
    <w:rsid w:val="00F93AF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D6B"/>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sz w:val="24"/>
      <w:szCs w:val="24"/>
    </w:rPr>
  </w:style>
  <w:style w:type="table" w:styleId="TableGrid">
    <w:name w:val="Table Grid"/>
    <w:basedOn w:val="TableNormal"/>
    <w:uiPriority w:val="59"/>
    <w:rsid w:val="00745D6B"/>
    <w:rPr>
      <w:rFonts w:ascii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
    <w:name w:val="BODYTEXT"/>
    <w:basedOn w:val="Normal"/>
    <w:rsid w:val="00745D6B"/>
    <w:pPr>
      <w:jc w:val="both"/>
    </w:pPr>
    <w:rPr>
      <w:rFonts w:eastAsia="Times New Roman" w:cs="Times New Roman"/>
      <w:szCs w:val="20"/>
    </w:rPr>
  </w:style>
  <w:style w:type="paragraph" w:styleId="Header">
    <w:name w:val="header"/>
    <w:basedOn w:val="Normal"/>
    <w:link w:val="HeaderChar"/>
    <w:unhideWhenUsed/>
    <w:rsid w:val="00745D6B"/>
    <w:pPr>
      <w:tabs>
        <w:tab w:val="center" w:pos="4513"/>
        <w:tab w:val="right" w:pos="9026"/>
      </w:tabs>
    </w:pPr>
  </w:style>
  <w:style w:type="character" w:customStyle="1" w:styleId="HeaderChar">
    <w:name w:val="Header Char"/>
    <w:basedOn w:val="DefaultParagraphFont"/>
    <w:link w:val="Header"/>
    <w:rsid w:val="00745D6B"/>
    <w:rPr>
      <w:rFonts w:cstheme="minorBidi"/>
    </w:rPr>
  </w:style>
  <w:style w:type="paragraph" w:styleId="Footer">
    <w:name w:val="footer"/>
    <w:basedOn w:val="Normal"/>
    <w:link w:val="FooterChar"/>
    <w:uiPriority w:val="99"/>
    <w:semiHidden/>
    <w:unhideWhenUsed/>
    <w:rsid w:val="00745D6B"/>
    <w:pPr>
      <w:tabs>
        <w:tab w:val="center" w:pos="4513"/>
        <w:tab w:val="right" w:pos="9026"/>
      </w:tabs>
    </w:pPr>
  </w:style>
  <w:style w:type="character" w:customStyle="1" w:styleId="FooterChar">
    <w:name w:val="Footer Char"/>
    <w:basedOn w:val="DefaultParagraphFont"/>
    <w:link w:val="Footer"/>
    <w:uiPriority w:val="99"/>
    <w:semiHidden/>
    <w:rsid w:val="00745D6B"/>
    <w:rPr>
      <w:rFonts w:cstheme="minorBidi"/>
    </w:rPr>
  </w:style>
  <w:style w:type="paragraph" w:styleId="BalloonText">
    <w:name w:val="Balloon Text"/>
    <w:basedOn w:val="Normal"/>
    <w:link w:val="BalloonTextChar"/>
    <w:uiPriority w:val="99"/>
    <w:semiHidden/>
    <w:unhideWhenUsed/>
    <w:rsid w:val="00745D6B"/>
    <w:rPr>
      <w:rFonts w:ascii="Tahoma" w:hAnsi="Tahoma" w:cs="Tahoma"/>
      <w:sz w:val="16"/>
      <w:szCs w:val="16"/>
    </w:rPr>
  </w:style>
  <w:style w:type="character" w:customStyle="1" w:styleId="BalloonTextChar">
    <w:name w:val="Balloon Text Char"/>
    <w:basedOn w:val="DefaultParagraphFont"/>
    <w:link w:val="BalloonText"/>
    <w:uiPriority w:val="99"/>
    <w:semiHidden/>
    <w:rsid w:val="00745D6B"/>
    <w:rPr>
      <w:rFonts w:ascii="Tahoma" w:hAnsi="Tahoma" w:cs="Tahoma"/>
      <w:sz w:val="16"/>
      <w:szCs w:val="16"/>
    </w:rPr>
  </w:style>
  <w:style w:type="paragraph" w:styleId="Caption">
    <w:name w:val="caption"/>
    <w:basedOn w:val="Normal"/>
    <w:next w:val="Normal"/>
    <w:autoRedefine/>
    <w:qFormat/>
    <w:rsid w:val="00745D6B"/>
    <w:pPr>
      <w:keepNext/>
      <w:tabs>
        <w:tab w:val="left" w:pos="1151"/>
      </w:tabs>
      <w:spacing w:line="300" w:lineRule="atLeast"/>
      <w:ind w:left="737"/>
    </w:pPr>
    <w:rPr>
      <w:rFonts w:ascii="Garamond" w:eastAsia="Times New Roman" w:hAnsi="Garamond" w:cs="Arial"/>
      <w:b/>
      <w:bCs/>
    </w:rPr>
  </w:style>
  <w:style w:type="paragraph" w:styleId="NoSpacing">
    <w:name w:val="No Spacing"/>
    <w:autoRedefine/>
    <w:qFormat/>
    <w:rsid w:val="00745D6B"/>
    <w:rPr>
      <w:rFonts w:ascii="Garamond" w:eastAsia="Times New Roman" w:hAnsi="Garamond" w:cs="Times New Roman"/>
      <w:szCs w:val="20"/>
    </w:rPr>
  </w:style>
  <w:style w:type="paragraph" w:styleId="ListParagraph">
    <w:name w:val="List Paragraph"/>
    <w:basedOn w:val="Normal"/>
    <w:link w:val="ListParagraphChar"/>
    <w:uiPriority w:val="34"/>
    <w:qFormat/>
    <w:rsid w:val="00745D6B"/>
    <w:pPr>
      <w:spacing w:line="300" w:lineRule="atLeast"/>
      <w:ind w:left="851"/>
    </w:pPr>
    <w:rPr>
      <w:rFonts w:ascii="Garamond" w:eastAsia="Times New Roman" w:hAnsi="Garamond" w:cs="Times New Roman"/>
      <w:szCs w:val="20"/>
    </w:rPr>
  </w:style>
  <w:style w:type="character" w:customStyle="1" w:styleId="ListParagraphChar">
    <w:name w:val="List Paragraph Char"/>
    <w:basedOn w:val="DefaultParagraphFont"/>
    <w:link w:val="ListParagraph"/>
    <w:uiPriority w:val="34"/>
    <w:rsid w:val="00745D6B"/>
    <w:rPr>
      <w:rFonts w:ascii="Garamond" w:eastAsia="Times New Roman" w:hAnsi="Garamond"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3061</Words>
  <Characters>17449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 Aitken</cp:lastModifiedBy>
  <cp:revision>3</cp:revision>
  <dcterms:created xsi:type="dcterms:W3CDTF">2010-12-01T14:01:00Z</dcterms:created>
  <dcterms:modified xsi:type="dcterms:W3CDTF">2010-12-01T14:18:00Z</dcterms:modified>
</cp:coreProperties>
</file>